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9BF67" w14:textId="77777777" w:rsidR="001C1928" w:rsidRPr="001C30A3" w:rsidRDefault="001C1928" w:rsidP="00F468F2">
      <w:pPr>
        <w:widowControl w:val="0"/>
        <w:autoSpaceDE w:val="0"/>
        <w:autoSpaceDN w:val="0"/>
        <w:adjustRightInd w:val="0"/>
        <w:spacing w:after="0"/>
        <w:jc w:val="center"/>
        <w:rPr>
          <w:rFonts w:cs="TimesNewRoman"/>
          <w:b/>
          <w:bCs/>
          <w:szCs w:val="20"/>
        </w:rPr>
      </w:pPr>
      <w:r w:rsidRPr="001C30A3">
        <w:rPr>
          <w:rFonts w:cs="TimesNewRoman"/>
          <w:b/>
          <w:bCs/>
          <w:szCs w:val="20"/>
        </w:rPr>
        <w:t>UNIVERSITY OF PITTSBURGH</w:t>
      </w:r>
    </w:p>
    <w:p w14:paraId="5010897D" w14:textId="77777777" w:rsidR="001C1928" w:rsidRPr="001C30A3" w:rsidRDefault="001C1928" w:rsidP="00F468F2">
      <w:pPr>
        <w:widowControl w:val="0"/>
        <w:autoSpaceDE w:val="0"/>
        <w:autoSpaceDN w:val="0"/>
        <w:adjustRightInd w:val="0"/>
        <w:spacing w:after="0"/>
        <w:jc w:val="center"/>
        <w:rPr>
          <w:rFonts w:cs="TimesNewRoman"/>
          <w:b/>
          <w:bCs/>
          <w:szCs w:val="20"/>
        </w:rPr>
      </w:pPr>
      <w:r w:rsidRPr="001C30A3">
        <w:rPr>
          <w:rFonts w:cs="TimesNewRoman"/>
          <w:b/>
          <w:bCs/>
          <w:szCs w:val="20"/>
        </w:rPr>
        <w:t>Department of Slavic Languages and Literatures</w:t>
      </w:r>
    </w:p>
    <w:p w14:paraId="25776DA8" w14:textId="77777777" w:rsidR="001C1928" w:rsidRPr="001C30A3" w:rsidRDefault="001C1928" w:rsidP="00F468F2">
      <w:pPr>
        <w:widowControl w:val="0"/>
        <w:autoSpaceDE w:val="0"/>
        <w:autoSpaceDN w:val="0"/>
        <w:adjustRightInd w:val="0"/>
        <w:spacing w:after="0"/>
        <w:rPr>
          <w:rFonts w:cs="TimesNewRoman"/>
          <w:b/>
          <w:bCs/>
          <w:szCs w:val="20"/>
        </w:rPr>
      </w:pPr>
    </w:p>
    <w:p w14:paraId="71B6996C" w14:textId="77777777" w:rsidR="001C1928" w:rsidRPr="007A549C" w:rsidRDefault="00EC1FBC" w:rsidP="007A549C">
      <w:pPr>
        <w:spacing w:after="0"/>
        <w:jc w:val="center"/>
        <w:rPr>
          <w:b/>
          <w:u w:val="single"/>
        </w:rPr>
      </w:pPr>
      <w:proofErr w:type="gramStart"/>
      <w:r w:rsidRPr="00796E92">
        <w:rPr>
          <w:rFonts w:cs="TimesNewRoman"/>
          <w:b/>
          <w:bCs/>
          <w:szCs w:val="20"/>
          <w:u w:val="single"/>
        </w:rPr>
        <w:t xml:space="preserve">Russian </w:t>
      </w:r>
      <w:r w:rsidR="00F468F2">
        <w:rPr>
          <w:rFonts w:cs="TimesNewRoman"/>
          <w:b/>
          <w:bCs/>
          <w:szCs w:val="20"/>
          <w:u w:val="single"/>
        </w:rPr>
        <w:t>1</w:t>
      </w:r>
      <w:r w:rsidR="007A549C">
        <w:rPr>
          <w:rFonts w:cs="TimesNewRoman"/>
          <w:b/>
          <w:bCs/>
          <w:szCs w:val="20"/>
          <w:u w:val="single"/>
        </w:rPr>
        <w:t>78</w:t>
      </w:r>
      <w:r w:rsidR="00F468F2">
        <w:rPr>
          <w:rFonts w:cs="TimesNewRoman"/>
          <w:b/>
          <w:bCs/>
          <w:szCs w:val="20"/>
          <w:u w:val="single"/>
        </w:rPr>
        <w:t>0</w:t>
      </w:r>
      <w:r w:rsidR="005D40AA">
        <w:rPr>
          <w:rFonts w:cs="TimesNewRoman"/>
          <w:b/>
          <w:bCs/>
          <w:szCs w:val="20"/>
          <w:u w:val="single"/>
        </w:rPr>
        <w:t xml:space="preserve"> and 2780</w:t>
      </w:r>
      <w:r w:rsidR="001C1928" w:rsidRPr="00796E92">
        <w:rPr>
          <w:rFonts w:cs="TimesNewRoman"/>
          <w:b/>
          <w:bCs/>
          <w:szCs w:val="20"/>
          <w:u w:val="single"/>
        </w:rPr>
        <w:t>.</w:t>
      </w:r>
      <w:proofErr w:type="gramEnd"/>
      <w:r w:rsidR="001C1928" w:rsidRPr="00796E92">
        <w:rPr>
          <w:rFonts w:cs="TimesNewRoman"/>
          <w:b/>
          <w:bCs/>
          <w:szCs w:val="20"/>
          <w:u w:val="single"/>
        </w:rPr>
        <w:t xml:space="preserve"> </w:t>
      </w:r>
      <w:r w:rsidR="007A549C">
        <w:rPr>
          <w:b/>
          <w:u w:val="single"/>
        </w:rPr>
        <w:t>Stalinist Culture of the 1930’s</w:t>
      </w:r>
    </w:p>
    <w:p w14:paraId="0528CACF" w14:textId="77777777" w:rsidR="00796E92" w:rsidRDefault="00796E92" w:rsidP="00F468F2">
      <w:pPr>
        <w:spacing w:after="0"/>
        <w:rPr>
          <w:rFonts w:cs="TimesNewRoman"/>
          <w:szCs w:val="20"/>
        </w:rPr>
      </w:pPr>
    </w:p>
    <w:p w14:paraId="08F9235F" w14:textId="6A7D2A77" w:rsidR="0004335C" w:rsidRDefault="003E5584" w:rsidP="00F468F2">
      <w:pPr>
        <w:widowControl w:val="0"/>
        <w:autoSpaceDE w:val="0"/>
        <w:autoSpaceDN w:val="0"/>
        <w:adjustRightInd w:val="0"/>
        <w:spacing w:after="0"/>
        <w:jc w:val="center"/>
        <w:rPr>
          <w:rFonts w:cs="TimesNewRoman"/>
          <w:bCs/>
          <w:szCs w:val="20"/>
        </w:rPr>
      </w:pPr>
      <w:r>
        <w:rPr>
          <w:rFonts w:cs="TimesNewRoman"/>
          <w:bCs/>
          <w:szCs w:val="20"/>
        </w:rPr>
        <w:t>Spring 2014</w:t>
      </w:r>
    </w:p>
    <w:p w14:paraId="58CEA184" w14:textId="63258FC5" w:rsidR="005B0FC3" w:rsidRPr="005B0FC3" w:rsidRDefault="00796E92" w:rsidP="00F468F2">
      <w:pPr>
        <w:widowControl w:val="0"/>
        <w:autoSpaceDE w:val="0"/>
        <w:autoSpaceDN w:val="0"/>
        <w:adjustRightInd w:val="0"/>
        <w:spacing w:after="0"/>
        <w:jc w:val="center"/>
        <w:rPr>
          <w:rFonts w:cs="TimesNewRoman"/>
          <w:szCs w:val="20"/>
        </w:rPr>
      </w:pPr>
      <w:r w:rsidRPr="001C30A3">
        <w:rPr>
          <w:rFonts w:cs="TimesNewRoman"/>
          <w:szCs w:val="20"/>
        </w:rPr>
        <w:t xml:space="preserve">CL </w:t>
      </w:r>
      <w:r w:rsidR="003E5584">
        <w:rPr>
          <w:rFonts w:cs="TimesNewRoman"/>
          <w:szCs w:val="20"/>
        </w:rPr>
        <w:t>253</w:t>
      </w:r>
      <w:r w:rsidR="005B0FC3">
        <w:rPr>
          <w:rFonts w:cs="TimesNewRoman"/>
          <w:szCs w:val="20"/>
        </w:rPr>
        <w:t xml:space="preserve"> </w:t>
      </w:r>
      <w:proofErr w:type="spellStart"/>
      <w:r w:rsidR="007A549C">
        <w:t>TuTh</w:t>
      </w:r>
      <w:proofErr w:type="spellEnd"/>
      <w:r w:rsidR="005B0FC3">
        <w:t xml:space="preserve"> </w:t>
      </w:r>
      <w:r w:rsidR="007A549C">
        <w:rPr>
          <w:rFonts w:cs="TimesNewRoman"/>
          <w:szCs w:val="20"/>
        </w:rPr>
        <w:t>2</w:t>
      </w:r>
      <w:r w:rsidR="00E808D7">
        <w:rPr>
          <w:rFonts w:cs="TimesNewRoman"/>
          <w:szCs w:val="20"/>
        </w:rPr>
        <w:t>.30-</w:t>
      </w:r>
      <w:r w:rsidR="007A549C">
        <w:rPr>
          <w:rFonts w:cs="TimesNewRoman"/>
          <w:szCs w:val="20"/>
        </w:rPr>
        <w:t>3</w:t>
      </w:r>
      <w:r w:rsidR="00E808D7">
        <w:rPr>
          <w:rFonts w:cs="TimesNewRoman"/>
          <w:szCs w:val="20"/>
        </w:rPr>
        <w:t>.4</w:t>
      </w:r>
      <w:r w:rsidR="005668DE">
        <w:rPr>
          <w:rFonts w:cs="TimesNewRoman"/>
          <w:szCs w:val="20"/>
        </w:rPr>
        <w:t>5</w:t>
      </w:r>
    </w:p>
    <w:p w14:paraId="0A173307" w14:textId="77777777" w:rsidR="005B0FC3" w:rsidRDefault="005B0FC3" w:rsidP="00F468F2">
      <w:pPr>
        <w:spacing w:after="0"/>
        <w:ind w:left="720" w:hanging="720"/>
        <w:rPr>
          <w:rFonts w:cs="TimesNewRoman"/>
          <w:szCs w:val="20"/>
        </w:rPr>
      </w:pPr>
      <w:r>
        <w:rPr>
          <w:rFonts w:cs="TimesNewRoman"/>
          <w:bCs/>
          <w:szCs w:val="20"/>
        </w:rPr>
        <w:tab/>
      </w:r>
      <w:r>
        <w:rPr>
          <w:rFonts w:cs="TimesNewRoman"/>
          <w:bCs/>
          <w:szCs w:val="20"/>
        </w:rPr>
        <w:tab/>
      </w:r>
      <w:r>
        <w:rPr>
          <w:rFonts w:cs="TimesNewRoman"/>
          <w:szCs w:val="20"/>
        </w:rPr>
        <w:t xml:space="preserve">  </w:t>
      </w:r>
    </w:p>
    <w:p w14:paraId="370D4080" w14:textId="77777777" w:rsidR="005B0FC3" w:rsidRDefault="005B0FC3" w:rsidP="00F468F2">
      <w:pPr>
        <w:widowControl w:val="0"/>
        <w:autoSpaceDE w:val="0"/>
        <w:autoSpaceDN w:val="0"/>
        <w:adjustRightInd w:val="0"/>
        <w:spacing w:after="0"/>
        <w:rPr>
          <w:rFonts w:cs="TimesNewRoman"/>
          <w:szCs w:val="20"/>
        </w:rPr>
      </w:pPr>
      <w:r w:rsidRPr="001C30A3">
        <w:rPr>
          <w:rFonts w:cs="TimesNewRoman"/>
          <w:szCs w:val="20"/>
        </w:rPr>
        <w:t>Jonathan Platt</w:t>
      </w:r>
    </w:p>
    <w:p w14:paraId="127047BE" w14:textId="77777777" w:rsidR="00FA5DD5" w:rsidRDefault="007F108E" w:rsidP="00F468F2">
      <w:pPr>
        <w:widowControl w:val="0"/>
        <w:autoSpaceDE w:val="0"/>
        <w:autoSpaceDN w:val="0"/>
        <w:adjustRightInd w:val="0"/>
        <w:spacing w:after="0"/>
        <w:rPr>
          <w:rFonts w:cs="TimesNewRoman"/>
          <w:bCs/>
          <w:szCs w:val="20"/>
        </w:rPr>
      </w:pPr>
      <w:hyperlink r:id="rId6" w:history="1">
        <w:r w:rsidR="00FA5DD5" w:rsidRPr="003E2E53">
          <w:rPr>
            <w:rStyle w:val="Hyperlink"/>
            <w:rFonts w:cs="TimesNewRoman"/>
            <w:bCs/>
            <w:szCs w:val="20"/>
          </w:rPr>
          <w:t>jbplatt@pitt.edu</w:t>
        </w:r>
      </w:hyperlink>
    </w:p>
    <w:p w14:paraId="787D044F" w14:textId="77777777" w:rsidR="005B0FC3" w:rsidRDefault="005B0FC3" w:rsidP="00F468F2">
      <w:pPr>
        <w:widowControl w:val="0"/>
        <w:autoSpaceDE w:val="0"/>
        <w:autoSpaceDN w:val="0"/>
        <w:adjustRightInd w:val="0"/>
        <w:spacing w:after="0"/>
        <w:rPr>
          <w:rFonts w:cs="TimesNewRoman"/>
          <w:szCs w:val="20"/>
        </w:rPr>
      </w:pPr>
      <w:r>
        <w:rPr>
          <w:rFonts w:cs="TimesNewRoman"/>
          <w:szCs w:val="20"/>
        </w:rPr>
        <w:t>Office: CL 1421A</w:t>
      </w:r>
      <w:r w:rsidR="00FA5DD5">
        <w:rPr>
          <w:rFonts w:cs="TimesNewRoman"/>
          <w:szCs w:val="20"/>
        </w:rPr>
        <w:t xml:space="preserve">, phone: </w:t>
      </w:r>
      <w:r w:rsidR="00FA5DD5">
        <w:t>412-624-5714</w:t>
      </w:r>
    </w:p>
    <w:p w14:paraId="6F1B450E" w14:textId="1A85179A" w:rsidR="005B0FC3" w:rsidRPr="005B0FC3" w:rsidRDefault="00E808D7" w:rsidP="00F468F2">
      <w:pPr>
        <w:widowControl w:val="0"/>
        <w:autoSpaceDE w:val="0"/>
        <w:autoSpaceDN w:val="0"/>
        <w:adjustRightInd w:val="0"/>
        <w:spacing w:after="0"/>
        <w:rPr>
          <w:rFonts w:cs="TimesNewRoman"/>
          <w:szCs w:val="20"/>
        </w:rPr>
      </w:pPr>
      <w:r>
        <w:rPr>
          <w:rFonts w:cs="TimesNewRoman"/>
          <w:szCs w:val="20"/>
        </w:rPr>
        <w:t xml:space="preserve">Hours: </w:t>
      </w:r>
      <w:proofErr w:type="spellStart"/>
      <w:r w:rsidR="003E5584">
        <w:rPr>
          <w:rFonts w:cs="TimesNewRoman"/>
          <w:szCs w:val="20"/>
        </w:rPr>
        <w:t>Tu</w:t>
      </w:r>
      <w:proofErr w:type="spellEnd"/>
      <w:r w:rsidR="003E5584">
        <w:rPr>
          <w:rFonts w:cs="TimesNewRoman"/>
          <w:szCs w:val="20"/>
        </w:rPr>
        <w:t xml:space="preserve"> 12.30-1.30, </w:t>
      </w:r>
      <w:proofErr w:type="spellStart"/>
      <w:r w:rsidR="003E5584">
        <w:rPr>
          <w:rFonts w:cs="TimesNewRoman"/>
          <w:szCs w:val="20"/>
        </w:rPr>
        <w:t>Th</w:t>
      </w:r>
      <w:proofErr w:type="spellEnd"/>
      <w:r w:rsidR="003E5584">
        <w:rPr>
          <w:rFonts w:cs="TimesNewRoman"/>
          <w:szCs w:val="20"/>
        </w:rPr>
        <w:t xml:space="preserve"> 11.00-12.00 or by appointment</w:t>
      </w:r>
    </w:p>
    <w:p w14:paraId="04351BC2" w14:textId="77777777" w:rsidR="001C1928" w:rsidRPr="00796E92" w:rsidRDefault="001C1928" w:rsidP="00F468F2">
      <w:pPr>
        <w:spacing w:after="0"/>
      </w:pPr>
    </w:p>
    <w:p w14:paraId="047683B9" w14:textId="77777777" w:rsidR="00F468F2" w:rsidRPr="00F468F2" w:rsidRDefault="00F468F2" w:rsidP="00F468F2">
      <w:pPr>
        <w:spacing w:after="0"/>
        <w:rPr>
          <w:b/>
          <w:szCs w:val="22"/>
        </w:rPr>
      </w:pPr>
      <w:r w:rsidRPr="00F468F2">
        <w:rPr>
          <w:b/>
          <w:szCs w:val="22"/>
        </w:rPr>
        <w:t>Credits, Prerequisites, and Format</w:t>
      </w:r>
    </w:p>
    <w:p w14:paraId="51A8040F" w14:textId="77777777" w:rsidR="00F468F2" w:rsidRPr="00F468F2" w:rsidRDefault="007A549C" w:rsidP="00F468F2">
      <w:pPr>
        <w:spacing w:after="0"/>
        <w:rPr>
          <w:szCs w:val="22"/>
        </w:rPr>
      </w:pPr>
      <w:r w:rsidRPr="007A549C">
        <w:t>The course carries three credits and satisfies the Arts &amp; Sciences General Education Requirement for Historical Change, a Second Course in Literature, the Arts, or Creative Expression, and Non-Western Culture</w:t>
      </w:r>
      <w:r w:rsidR="00F468F2" w:rsidRPr="007A549C">
        <w:rPr>
          <w:szCs w:val="22"/>
        </w:rPr>
        <w:t>.</w:t>
      </w:r>
      <w:r w:rsidR="00F468F2" w:rsidRPr="00F468F2">
        <w:rPr>
          <w:szCs w:val="22"/>
        </w:rPr>
        <w:t xml:space="preserve"> It is intended for upper-level undergraduates with basic writing abilities. The course meets twice a week and combines lecture </w:t>
      </w:r>
      <w:r w:rsidR="00F468F2">
        <w:rPr>
          <w:szCs w:val="22"/>
        </w:rPr>
        <w:t xml:space="preserve">and </w:t>
      </w:r>
      <w:r w:rsidR="00F468F2" w:rsidRPr="00F468F2">
        <w:rPr>
          <w:szCs w:val="22"/>
        </w:rPr>
        <w:t xml:space="preserve">discussion. </w:t>
      </w:r>
    </w:p>
    <w:p w14:paraId="35B0819A" w14:textId="77777777" w:rsidR="00F468F2" w:rsidRPr="00F468F2" w:rsidRDefault="00F468F2" w:rsidP="00F468F2">
      <w:pPr>
        <w:spacing w:after="0"/>
        <w:rPr>
          <w:b/>
          <w:szCs w:val="22"/>
        </w:rPr>
      </w:pPr>
    </w:p>
    <w:p w14:paraId="4F68B5BB" w14:textId="77777777" w:rsidR="00F468F2" w:rsidRPr="00F468F2" w:rsidRDefault="00F468F2" w:rsidP="00F468F2">
      <w:pPr>
        <w:spacing w:after="0"/>
        <w:rPr>
          <w:b/>
          <w:szCs w:val="22"/>
        </w:rPr>
      </w:pPr>
      <w:r w:rsidRPr="00F468F2">
        <w:rPr>
          <w:b/>
          <w:szCs w:val="22"/>
        </w:rPr>
        <w:t>Course Description and Goals</w:t>
      </w:r>
    </w:p>
    <w:p w14:paraId="7F109707" w14:textId="77777777" w:rsidR="007A549C" w:rsidRPr="007A549C" w:rsidRDefault="007A549C" w:rsidP="007A549C">
      <w:pPr>
        <w:rPr>
          <w:szCs w:val="20"/>
        </w:rPr>
      </w:pPr>
      <w:r w:rsidRPr="007A549C">
        <w:rPr>
          <w:szCs w:val="20"/>
        </w:rPr>
        <w:t>This course will introduce students to topics in the aesthetics, politics, thought, and everyday life of the Soviet 1930s.  More than a historical survey of Stalin’s “revolution from above,” the course will explore and question the basic conceptual foundations of Stalinist culture.  We will examine major shifts in the ruling ideology, stylistic nuances of the period’s art, literature, film, and journalism, and the driving motifs behind Stalinist society’s frenzied, often contradictory construction of cultural identity.  A primary goal of the course will be to reconcile official discourse with the everyday realities of Soviet life in the 1930s.  Rather than simply look for misalignments between propaganda and reality, we will attempt to understand how representations of the utopian project of building socialism were interconnected with Soviet citizens’ actual experience.</w:t>
      </w:r>
    </w:p>
    <w:p w14:paraId="3A7EEE6A" w14:textId="77777777" w:rsidR="007A549C" w:rsidRPr="007A549C" w:rsidRDefault="007A549C" w:rsidP="007A549C">
      <w:pPr>
        <w:rPr>
          <w:szCs w:val="20"/>
        </w:rPr>
      </w:pPr>
      <w:r w:rsidRPr="007A549C">
        <w:rPr>
          <w:szCs w:val="20"/>
        </w:rPr>
        <w:t>Upon successful completion of the course, students will be able to:</w:t>
      </w:r>
    </w:p>
    <w:p w14:paraId="328D308D" w14:textId="77777777" w:rsidR="007A549C" w:rsidRPr="007A549C" w:rsidRDefault="007A549C" w:rsidP="007A549C">
      <w:pPr>
        <w:pStyle w:val="ListParagraph"/>
        <w:numPr>
          <w:ilvl w:val="0"/>
          <w:numId w:val="42"/>
        </w:numPr>
        <w:spacing w:after="0"/>
        <w:rPr>
          <w:szCs w:val="20"/>
        </w:rPr>
      </w:pPr>
      <w:proofErr w:type="gramStart"/>
      <w:r w:rsidRPr="007A549C">
        <w:rPr>
          <w:szCs w:val="20"/>
        </w:rPr>
        <w:t>analyze</w:t>
      </w:r>
      <w:proofErr w:type="gramEnd"/>
      <w:r w:rsidRPr="007A549C">
        <w:rPr>
          <w:szCs w:val="20"/>
        </w:rPr>
        <w:t xml:space="preserve"> different artifacts of 1930s Stalinist culture in a range of media and genres;</w:t>
      </w:r>
    </w:p>
    <w:p w14:paraId="6D8C551B" w14:textId="77777777" w:rsidR="007A549C" w:rsidRPr="007A549C" w:rsidRDefault="007A549C" w:rsidP="007A549C">
      <w:pPr>
        <w:pStyle w:val="ListParagraph"/>
        <w:numPr>
          <w:ilvl w:val="0"/>
          <w:numId w:val="42"/>
        </w:numPr>
        <w:spacing w:after="0"/>
        <w:rPr>
          <w:szCs w:val="20"/>
        </w:rPr>
      </w:pPr>
      <w:proofErr w:type="gramStart"/>
      <w:r w:rsidRPr="007A549C">
        <w:rPr>
          <w:szCs w:val="20"/>
        </w:rPr>
        <w:t>discuss</w:t>
      </w:r>
      <w:proofErr w:type="gramEnd"/>
      <w:r w:rsidRPr="007A549C">
        <w:rPr>
          <w:szCs w:val="20"/>
        </w:rPr>
        <w:t xml:space="preserve"> the underlying conceptual framework of Stalinism as a worldview and a form of daily social practice;</w:t>
      </w:r>
    </w:p>
    <w:p w14:paraId="3BA9DC61" w14:textId="77777777" w:rsidR="007A549C" w:rsidRPr="007A549C" w:rsidRDefault="007A549C" w:rsidP="007A549C">
      <w:pPr>
        <w:pStyle w:val="ListParagraph"/>
        <w:numPr>
          <w:ilvl w:val="0"/>
          <w:numId w:val="42"/>
        </w:numPr>
        <w:spacing w:after="0"/>
        <w:rPr>
          <w:szCs w:val="20"/>
        </w:rPr>
      </w:pPr>
      <w:proofErr w:type="gramStart"/>
      <w:r w:rsidRPr="007A549C">
        <w:rPr>
          <w:szCs w:val="20"/>
        </w:rPr>
        <w:t>relate</w:t>
      </w:r>
      <w:proofErr w:type="gramEnd"/>
      <w:r w:rsidRPr="007A549C">
        <w:rPr>
          <w:szCs w:val="20"/>
        </w:rPr>
        <w:t xml:space="preserve"> the tragic case of the Soviet 1930s to broader trends and problems in modern life and politics</w:t>
      </w:r>
    </w:p>
    <w:p w14:paraId="7E783A8B" w14:textId="77777777" w:rsidR="007A549C" w:rsidRDefault="007A549C" w:rsidP="007A549C">
      <w:pPr>
        <w:pStyle w:val="ListParagraph"/>
        <w:spacing w:after="0"/>
        <w:ind w:left="360"/>
        <w:rPr>
          <w:rFonts w:ascii="Garamond" w:hAnsi="Garamond"/>
          <w:sz w:val="22"/>
          <w:szCs w:val="20"/>
        </w:rPr>
      </w:pPr>
    </w:p>
    <w:p w14:paraId="656AE75F" w14:textId="77777777" w:rsidR="007A549C" w:rsidRDefault="00F468F2" w:rsidP="0052388B">
      <w:pPr>
        <w:spacing w:after="0"/>
        <w:rPr>
          <w:b/>
          <w:szCs w:val="22"/>
        </w:rPr>
      </w:pPr>
      <w:r w:rsidRPr="0052388B">
        <w:rPr>
          <w:b/>
          <w:szCs w:val="22"/>
        </w:rPr>
        <w:t xml:space="preserve">Required Readings </w:t>
      </w:r>
    </w:p>
    <w:p w14:paraId="513B1189" w14:textId="6B7BC619" w:rsidR="00F468F2" w:rsidRPr="007A549C" w:rsidRDefault="007A549C" w:rsidP="0052388B">
      <w:pPr>
        <w:spacing w:after="0"/>
        <w:rPr>
          <w:szCs w:val="22"/>
        </w:rPr>
      </w:pPr>
      <w:r>
        <w:rPr>
          <w:szCs w:val="22"/>
        </w:rPr>
        <w:t xml:space="preserve">Readings and other course materials will be </w:t>
      </w:r>
      <w:r w:rsidR="007F108E">
        <w:rPr>
          <w:szCs w:val="22"/>
        </w:rPr>
        <w:t xml:space="preserve">made available electronically via </w:t>
      </w:r>
      <w:proofErr w:type="spellStart"/>
      <w:r w:rsidR="007F108E">
        <w:rPr>
          <w:szCs w:val="22"/>
        </w:rPr>
        <w:t>Dropbox</w:t>
      </w:r>
      <w:proofErr w:type="spellEnd"/>
      <w:r w:rsidR="007F108E">
        <w:rPr>
          <w:szCs w:val="22"/>
        </w:rPr>
        <w:t>.</w:t>
      </w:r>
    </w:p>
    <w:p w14:paraId="621C8F6E" w14:textId="77777777" w:rsidR="00DE2D00" w:rsidRDefault="00DE2D00" w:rsidP="00F468F2">
      <w:pPr>
        <w:spacing w:after="0"/>
        <w:rPr>
          <w:szCs w:val="22"/>
          <w:u w:val="single"/>
        </w:rPr>
      </w:pPr>
    </w:p>
    <w:p w14:paraId="7CB766EB" w14:textId="77777777" w:rsidR="00F24C28" w:rsidRPr="007A549C" w:rsidRDefault="005D40AA" w:rsidP="00F468F2">
      <w:pPr>
        <w:widowControl w:val="0"/>
        <w:autoSpaceDE w:val="0"/>
        <w:autoSpaceDN w:val="0"/>
        <w:adjustRightInd w:val="0"/>
        <w:spacing w:after="0"/>
        <w:rPr>
          <w:rFonts w:cs="TimesNewRoman"/>
          <w:b/>
          <w:szCs w:val="20"/>
        </w:rPr>
      </w:pPr>
      <w:r>
        <w:rPr>
          <w:rFonts w:cs="TimesNewRoman"/>
          <w:b/>
          <w:szCs w:val="20"/>
        </w:rPr>
        <w:t xml:space="preserve">Undergraduate </w:t>
      </w:r>
      <w:r w:rsidR="00F24C28" w:rsidRPr="00DE2D00">
        <w:rPr>
          <w:rFonts w:cs="TimesNewRoman"/>
          <w:b/>
          <w:szCs w:val="20"/>
        </w:rPr>
        <w:t>Requirements</w:t>
      </w:r>
    </w:p>
    <w:p w14:paraId="22F43E28" w14:textId="53A4B1F9" w:rsidR="007A5796" w:rsidRDefault="00B35FCE" w:rsidP="00F468F2">
      <w:pPr>
        <w:pStyle w:val="ListParagraph"/>
        <w:widowControl w:val="0"/>
        <w:numPr>
          <w:ilvl w:val="0"/>
          <w:numId w:val="1"/>
        </w:numPr>
        <w:autoSpaceDE w:val="0"/>
        <w:autoSpaceDN w:val="0"/>
        <w:adjustRightInd w:val="0"/>
        <w:spacing w:after="0"/>
        <w:rPr>
          <w:rFonts w:cs="TimesNewRoman"/>
          <w:szCs w:val="20"/>
        </w:rPr>
      </w:pPr>
      <w:r>
        <w:rPr>
          <w:rFonts w:cs="TimesNewRoman"/>
          <w:b/>
          <w:szCs w:val="20"/>
        </w:rPr>
        <w:t>20</w:t>
      </w:r>
      <w:r w:rsidRPr="00FA2488">
        <w:rPr>
          <w:rFonts w:cs="TimesNewRoman"/>
          <w:b/>
          <w:szCs w:val="20"/>
        </w:rPr>
        <w:t>%</w:t>
      </w:r>
      <w:r>
        <w:rPr>
          <w:rFonts w:cs="TimesNewRoman"/>
          <w:b/>
          <w:szCs w:val="20"/>
        </w:rPr>
        <w:t xml:space="preserve"> </w:t>
      </w:r>
      <w:r w:rsidRPr="00B35FCE">
        <w:rPr>
          <w:rFonts w:cs="TimesNewRoman"/>
          <w:i/>
          <w:szCs w:val="20"/>
        </w:rPr>
        <w:t>Participation</w:t>
      </w:r>
      <w:r>
        <w:rPr>
          <w:rFonts w:cs="TimesNewRoman"/>
          <w:szCs w:val="20"/>
        </w:rPr>
        <w:t xml:space="preserve"> – </w:t>
      </w:r>
      <w:r w:rsidR="00F24C28">
        <w:rPr>
          <w:rFonts w:cs="TimesNewRoman"/>
          <w:szCs w:val="20"/>
        </w:rPr>
        <w:t>Attendance</w:t>
      </w:r>
      <w:r w:rsidR="00DD6561">
        <w:rPr>
          <w:rFonts w:cs="TimesNewRoman"/>
          <w:szCs w:val="20"/>
        </w:rPr>
        <w:t xml:space="preserve"> (more than </w:t>
      </w:r>
      <w:r w:rsidR="003E5584">
        <w:rPr>
          <w:rFonts w:cs="TimesNewRoman"/>
          <w:szCs w:val="20"/>
        </w:rPr>
        <w:t>7</w:t>
      </w:r>
      <w:r>
        <w:rPr>
          <w:rFonts w:cs="TimesNewRoman"/>
          <w:szCs w:val="20"/>
        </w:rPr>
        <w:t xml:space="preserve"> </w:t>
      </w:r>
      <w:r w:rsidR="00DD6561">
        <w:rPr>
          <w:rFonts w:cs="TimesNewRoman"/>
          <w:szCs w:val="20"/>
        </w:rPr>
        <w:t xml:space="preserve">absences </w:t>
      </w:r>
      <w:r w:rsidR="009F5EA0">
        <w:rPr>
          <w:rFonts w:cs="TimesNewRoman"/>
          <w:szCs w:val="20"/>
        </w:rPr>
        <w:t xml:space="preserve">after the first week </w:t>
      </w:r>
      <w:r w:rsidR="003E5584">
        <w:rPr>
          <w:rFonts w:cs="TimesNewRoman"/>
          <w:szCs w:val="20"/>
        </w:rPr>
        <w:t>is grounds for</w:t>
      </w:r>
      <w:r>
        <w:rPr>
          <w:rFonts w:cs="TimesNewRoman"/>
          <w:szCs w:val="20"/>
        </w:rPr>
        <w:t xml:space="preserve"> automatic failure);</w:t>
      </w:r>
      <w:r w:rsidR="00F24C28">
        <w:rPr>
          <w:rFonts w:cs="TimesNewRoman"/>
          <w:szCs w:val="20"/>
        </w:rPr>
        <w:t xml:space="preserve"> </w:t>
      </w:r>
      <w:r w:rsidR="003A26B4">
        <w:rPr>
          <w:rFonts w:cs="TimesNewRoman"/>
          <w:szCs w:val="20"/>
        </w:rPr>
        <w:t xml:space="preserve">preparedness and participation in discussions both in class and on the </w:t>
      </w:r>
      <w:proofErr w:type="spellStart"/>
      <w:r w:rsidR="003A26B4">
        <w:rPr>
          <w:rFonts w:cs="TimesNewRoman"/>
          <w:szCs w:val="20"/>
        </w:rPr>
        <w:t>CourseWe</w:t>
      </w:r>
      <w:r w:rsidR="003E5584">
        <w:rPr>
          <w:rFonts w:cs="TimesNewRoman"/>
          <w:szCs w:val="20"/>
        </w:rPr>
        <w:t>b</w:t>
      </w:r>
      <w:proofErr w:type="spellEnd"/>
      <w:r w:rsidR="003E5584">
        <w:rPr>
          <w:rFonts w:cs="TimesNewRoman"/>
          <w:szCs w:val="20"/>
        </w:rPr>
        <w:t xml:space="preserve"> discussion forum (minimum of 6</w:t>
      </w:r>
      <w:r w:rsidR="003A26B4">
        <w:rPr>
          <w:rFonts w:cs="TimesNewRoman"/>
          <w:szCs w:val="20"/>
        </w:rPr>
        <w:t xml:space="preserve"> posts over the course of the semester; threads </w:t>
      </w:r>
      <w:r w:rsidR="003E5584">
        <w:rPr>
          <w:rFonts w:cs="TimesNewRoman"/>
          <w:szCs w:val="20"/>
        </w:rPr>
        <w:t>open the Tuesday before each new section of the syllabus and close on Thursday the following week</w:t>
      </w:r>
      <w:r w:rsidR="003A26B4">
        <w:rPr>
          <w:rFonts w:cs="TimesNewRoman"/>
          <w:szCs w:val="20"/>
        </w:rPr>
        <w:t>).</w:t>
      </w:r>
    </w:p>
    <w:p w14:paraId="0F0156E1" w14:textId="77777777" w:rsidR="00F24C28" w:rsidRPr="00EE300A" w:rsidRDefault="00B35FCE" w:rsidP="00F468F2">
      <w:pPr>
        <w:pStyle w:val="ListParagraph"/>
        <w:widowControl w:val="0"/>
        <w:numPr>
          <w:ilvl w:val="0"/>
          <w:numId w:val="1"/>
        </w:numPr>
        <w:autoSpaceDE w:val="0"/>
        <w:autoSpaceDN w:val="0"/>
        <w:adjustRightInd w:val="0"/>
        <w:spacing w:after="0"/>
        <w:rPr>
          <w:rFonts w:cs="TimesNewRoman"/>
          <w:szCs w:val="20"/>
        </w:rPr>
      </w:pPr>
      <w:r>
        <w:rPr>
          <w:rFonts w:cs="TimesNewRoman"/>
          <w:b/>
          <w:szCs w:val="20"/>
        </w:rPr>
        <w:t xml:space="preserve">50% </w:t>
      </w:r>
      <w:r w:rsidRPr="00B35FCE">
        <w:rPr>
          <w:rFonts w:cs="TimesNewRoman"/>
          <w:i/>
          <w:szCs w:val="20"/>
        </w:rPr>
        <w:t>Examinations</w:t>
      </w:r>
      <w:r>
        <w:rPr>
          <w:rFonts w:cs="TimesNewRoman"/>
          <w:i/>
          <w:szCs w:val="20"/>
        </w:rPr>
        <w:t xml:space="preserve"> – </w:t>
      </w:r>
      <w:r>
        <w:rPr>
          <w:rFonts w:cs="TimesNewRoman"/>
          <w:szCs w:val="20"/>
        </w:rPr>
        <w:t>The midterm and final will include a short answer (identification) section and an essay.  The final examination will be held on the official exam date.  Students are advised to plan ahead and avoid scheduling conflicts.  No individu</w:t>
      </w:r>
      <w:r w:rsidR="009E25F4">
        <w:rPr>
          <w:rFonts w:cs="TimesNewRoman"/>
          <w:szCs w:val="20"/>
        </w:rPr>
        <w:t>al examinations will be given ex</w:t>
      </w:r>
      <w:r>
        <w:rPr>
          <w:rFonts w:cs="TimesNewRoman"/>
          <w:szCs w:val="20"/>
        </w:rPr>
        <w:t>cept in the case of a family or medical emergency.</w:t>
      </w:r>
    </w:p>
    <w:p w14:paraId="416EC11E" w14:textId="4BE02180" w:rsidR="00B35FCE" w:rsidRPr="00B35FCE" w:rsidRDefault="00B35FCE" w:rsidP="00F468F2">
      <w:pPr>
        <w:pStyle w:val="ListParagraph"/>
        <w:widowControl w:val="0"/>
        <w:numPr>
          <w:ilvl w:val="0"/>
          <w:numId w:val="1"/>
        </w:numPr>
        <w:autoSpaceDE w:val="0"/>
        <w:autoSpaceDN w:val="0"/>
        <w:adjustRightInd w:val="0"/>
        <w:spacing w:after="0"/>
        <w:rPr>
          <w:rFonts w:cs="TimesNewRoman"/>
          <w:szCs w:val="20"/>
        </w:rPr>
      </w:pPr>
      <w:r w:rsidRPr="00FA2488">
        <w:rPr>
          <w:rFonts w:cs="TimesNewRoman"/>
          <w:b/>
          <w:szCs w:val="20"/>
        </w:rPr>
        <w:t>30%</w:t>
      </w:r>
      <w:r>
        <w:rPr>
          <w:rFonts w:cs="TimesNewRoman"/>
          <w:b/>
          <w:szCs w:val="20"/>
        </w:rPr>
        <w:t xml:space="preserve"> </w:t>
      </w:r>
      <w:r>
        <w:rPr>
          <w:rFonts w:cs="TimesNewRoman"/>
          <w:i/>
          <w:szCs w:val="20"/>
        </w:rPr>
        <w:t>Essay</w:t>
      </w:r>
      <w:r>
        <w:rPr>
          <w:rFonts w:cs="TimesNewRoman"/>
          <w:szCs w:val="20"/>
        </w:rPr>
        <w:t xml:space="preserve"> – </w:t>
      </w:r>
      <w:r w:rsidR="002A3BB0">
        <w:rPr>
          <w:rFonts w:cs="TimesNewRoman"/>
          <w:szCs w:val="20"/>
        </w:rPr>
        <w:t>7</w:t>
      </w:r>
      <w:r>
        <w:rPr>
          <w:rFonts w:cs="TimesNewRoman"/>
          <w:szCs w:val="20"/>
        </w:rPr>
        <w:t>-10 pages</w:t>
      </w:r>
      <w:r w:rsidR="002A3BB0">
        <w:rPr>
          <w:rFonts w:cs="TimesNewRoman"/>
          <w:szCs w:val="20"/>
        </w:rPr>
        <w:t xml:space="preserve"> on a topic of your choice.  Suggested topics will be provided. </w:t>
      </w:r>
      <w:r w:rsidR="007A5796">
        <w:rPr>
          <w:rFonts w:cs="TimesNewRoman"/>
          <w:szCs w:val="20"/>
        </w:rPr>
        <w:t xml:space="preserve"> Students are </w:t>
      </w:r>
      <w:r w:rsidR="006F640A">
        <w:rPr>
          <w:rFonts w:cs="TimesNewRoman"/>
          <w:szCs w:val="20"/>
        </w:rPr>
        <w:t>required</w:t>
      </w:r>
      <w:r w:rsidR="007A5796">
        <w:rPr>
          <w:rFonts w:cs="TimesNewRoman"/>
          <w:szCs w:val="20"/>
        </w:rPr>
        <w:t xml:space="preserve"> to submit a paper proposal (</w:t>
      </w:r>
      <w:r>
        <w:rPr>
          <w:rFonts w:cs="TimesNewRoman"/>
          <w:szCs w:val="20"/>
        </w:rPr>
        <w:t xml:space="preserve">either an abstract or an </w:t>
      </w:r>
      <w:r w:rsidR="007A5796">
        <w:rPr>
          <w:rFonts w:cs="TimesNewRoman"/>
          <w:szCs w:val="20"/>
        </w:rPr>
        <w:t xml:space="preserve">outline) before beginning writing. </w:t>
      </w:r>
      <w:r w:rsidR="0089543A">
        <w:rPr>
          <w:rFonts w:cs="TimesNewRoman"/>
          <w:szCs w:val="20"/>
        </w:rPr>
        <w:t xml:space="preserve"> Papers may be submitted at any tim</w:t>
      </w:r>
      <w:r w:rsidR="00D35A66">
        <w:rPr>
          <w:rFonts w:cs="TimesNewRoman"/>
          <w:szCs w:val="20"/>
        </w:rPr>
        <w:t xml:space="preserve">e before </w:t>
      </w:r>
      <w:r w:rsidR="007A549C" w:rsidRPr="00B35FCE">
        <w:rPr>
          <w:rFonts w:cs="TimesNewRoman"/>
          <w:b/>
          <w:szCs w:val="20"/>
        </w:rPr>
        <w:t>April</w:t>
      </w:r>
      <w:r w:rsidR="00A06CCF" w:rsidRPr="00B35FCE">
        <w:rPr>
          <w:rFonts w:cs="TimesNewRoman"/>
          <w:b/>
          <w:szCs w:val="20"/>
        </w:rPr>
        <w:t xml:space="preserve"> </w:t>
      </w:r>
      <w:r w:rsidR="00D94E0F">
        <w:rPr>
          <w:rFonts w:cs="TimesNewRoman"/>
          <w:b/>
          <w:szCs w:val="20"/>
        </w:rPr>
        <w:t>21</w:t>
      </w:r>
      <w:r w:rsidR="0089543A" w:rsidRPr="00B35FCE">
        <w:rPr>
          <w:rFonts w:cs="TimesNewRoman"/>
          <w:szCs w:val="20"/>
        </w:rPr>
        <w:t xml:space="preserve">. </w:t>
      </w:r>
      <w:r w:rsidR="0089543A">
        <w:rPr>
          <w:rFonts w:cs="TimesNewRoman"/>
          <w:szCs w:val="20"/>
        </w:rPr>
        <w:t xml:space="preserve"> </w:t>
      </w:r>
      <w:r>
        <w:rPr>
          <w:rFonts w:cs="TimesNewRoman"/>
          <w:szCs w:val="20"/>
        </w:rPr>
        <w:t xml:space="preserve">Paper proposals will not be accepted after </w:t>
      </w:r>
      <w:r w:rsidRPr="00B35FCE">
        <w:rPr>
          <w:rFonts w:cs="TimesNewRoman"/>
          <w:b/>
          <w:szCs w:val="20"/>
        </w:rPr>
        <w:t xml:space="preserve">April </w:t>
      </w:r>
      <w:r w:rsidR="003E5584">
        <w:rPr>
          <w:rFonts w:cs="TimesNewRoman"/>
          <w:b/>
          <w:szCs w:val="20"/>
        </w:rPr>
        <w:t>7</w:t>
      </w:r>
      <w:r>
        <w:rPr>
          <w:rFonts w:cs="TimesNewRoman"/>
          <w:szCs w:val="20"/>
        </w:rPr>
        <w:t>, and points may be deducted for failure to complete this requirement.</w:t>
      </w:r>
    </w:p>
    <w:p w14:paraId="50F36B66" w14:textId="77777777" w:rsidR="00BD247B" w:rsidRDefault="00BD247B" w:rsidP="00F468F2">
      <w:pPr>
        <w:widowControl w:val="0"/>
        <w:autoSpaceDE w:val="0"/>
        <w:autoSpaceDN w:val="0"/>
        <w:adjustRightInd w:val="0"/>
        <w:spacing w:after="0"/>
        <w:rPr>
          <w:rFonts w:cs="TimesNewRoman"/>
          <w:szCs w:val="20"/>
        </w:rPr>
      </w:pPr>
    </w:p>
    <w:p w14:paraId="14C8ABC7" w14:textId="77777777" w:rsidR="007F108E" w:rsidRDefault="007F108E" w:rsidP="00F468F2">
      <w:pPr>
        <w:widowControl w:val="0"/>
        <w:autoSpaceDE w:val="0"/>
        <w:autoSpaceDN w:val="0"/>
        <w:adjustRightInd w:val="0"/>
        <w:spacing w:after="0"/>
        <w:rPr>
          <w:rFonts w:cs="TimesNewRoman"/>
          <w:b/>
          <w:szCs w:val="20"/>
        </w:rPr>
      </w:pPr>
    </w:p>
    <w:p w14:paraId="7172A511" w14:textId="77777777" w:rsidR="007F108E" w:rsidRDefault="007F108E" w:rsidP="00F468F2">
      <w:pPr>
        <w:widowControl w:val="0"/>
        <w:autoSpaceDE w:val="0"/>
        <w:autoSpaceDN w:val="0"/>
        <w:adjustRightInd w:val="0"/>
        <w:spacing w:after="0"/>
        <w:rPr>
          <w:rFonts w:cs="TimesNewRoman"/>
          <w:b/>
          <w:szCs w:val="20"/>
        </w:rPr>
      </w:pPr>
    </w:p>
    <w:p w14:paraId="256BF72E" w14:textId="77777777" w:rsidR="00DD6561" w:rsidRDefault="00DD6561" w:rsidP="00F468F2">
      <w:pPr>
        <w:widowControl w:val="0"/>
        <w:autoSpaceDE w:val="0"/>
        <w:autoSpaceDN w:val="0"/>
        <w:adjustRightInd w:val="0"/>
        <w:spacing w:after="0"/>
        <w:rPr>
          <w:rFonts w:cs="TimesNewRoman"/>
          <w:b/>
          <w:szCs w:val="20"/>
        </w:rPr>
      </w:pPr>
      <w:r>
        <w:rPr>
          <w:rFonts w:cs="TimesNewRoman"/>
          <w:b/>
          <w:szCs w:val="20"/>
        </w:rPr>
        <w:lastRenderedPageBreak/>
        <w:t>Graduate Requirements</w:t>
      </w:r>
    </w:p>
    <w:p w14:paraId="39F6725C" w14:textId="6357745A" w:rsidR="00DD6561" w:rsidRPr="00EE300A" w:rsidRDefault="00E7409C" w:rsidP="00DD6561">
      <w:pPr>
        <w:pStyle w:val="ListParagraph"/>
        <w:widowControl w:val="0"/>
        <w:numPr>
          <w:ilvl w:val="0"/>
          <w:numId w:val="1"/>
        </w:numPr>
        <w:autoSpaceDE w:val="0"/>
        <w:autoSpaceDN w:val="0"/>
        <w:adjustRightInd w:val="0"/>
        <w:spacing w:after="0"/>
        <w:rPr>
          <w:rFonts w:cs="TimesNewRoman"/>
          <w:szCs w:val="20"/>
        </w:rPr>
      </w:pPr>
      <w:r>
        <w:rPr>
          <w:rFonts w:cs="TimesNewRoman"/>
          <w:b/>
          <w:szCs w:val="20"/>
        </w:rPr>
        <w:t>3</w:t>
      </w:r>
      <w:r w:rsidR="00DD6561">
        <w:rPr>
          <w:rFonts w:cs="TimesNewRoman"/>
          <w:b/>
          <w:szCs w:val="20"/>
        </w:rPr>
        <w:t xml:space="preserve">0% </w:t>
      </w:r>
      <w:r w:rsidR="005771C2">
        <w:rPr>
          <w:rFonts w:cs="TimesNewRoman"/>
          <w:i/>
          <w:szCs w:val="20"/>
        </w:rPr>
        <w:t>Analytical essay</w:t>
      </w:r>
      <w:r w:rsidR="00DD6561">
        <w:rPr>
          <w:rFonts w:cs="TimesNewRoman"/>
          <w:i/>
          <w:szCs w:val="20"/>
        </w:rPr>
        <w:t xml:space="preserve"> – </w:t>
      </w:r>
      <w:r w:rsidR="005771C2">
        <w:rPr>
          <w:rFonts w:cs="TimesNewRoman"/>
          <w:szCs w:val="20"/>
        </w:rPr>
        <w:t xml:space="preserve">7-10 page close reading of any </w:t>
      </w:r>
      <w:r w:rsidR="00533AB2">
        <w:rPr>
          <w:rFonts w:cs="TimesNewRoman"/>
          <w:szCs w:val="20"/>
        </w:rPr>
        <w:t xml:space="preserve">primary </w:t>
      </w:r>
      <w:r w:rsidR="000958F5">
        <w:rPr>
          <w:rFonts w:cs="TimesNewRoman"/>
          <w:szCs w:val="20"/>
        </w:rPr>
        <w:t xml:space="preserve">text (verbal, </w:t>
      </w:r>
      <w:r w:rsidR="005771C2">
        <w:rPr>
          <w:rFonts w:cs="TimesNewRoman"/>
          <w:szCs w:val="20"/>
        </w:rPr>
        <w:t>visual</w:t>
      </w:r>
      <w:r w:rsidR="000958F5">
        <w:rPr>
          <w:rFonts w:cs="TimesNewRoman"/>
          <w:szCs w:val="20"/>
        </w:rPr>
        <w:t>, or cinematic</w:t>
      </w:r>
      <w:r w:rsidR="005771C2">
        <w:rPr>
          <w:rFonts w:cs="TimesNewRoman"/>
          <w:szCs w:val="20"/>
        </w:rPr>
        <w:t xml:space="preserve">) from the </w:t>
      </w:r>
      <w:r w:rsidR="003852D3">
        <w:rPr>
          <w:rFonts w:cs="TimesNewRoman"/>
          <w:szCs w:val="20"/>
        </w:rPr>
        <w:t>period</w:t>
      </w:r>
      <w:r w:rsidR="005771C2">
        <w:rPr>
          <w:rFonts w:cs="TimesNewRoman"/>
          <w:szCs w:val="20"/>
        </w:rPr>
        <w:t xml:space="preserve">.  Due </w:t>
      </w:r>
      <w:r w:rsidR="00D94E0F">
        <w:rPr>
          <w:rFonts w:cs="TimesNewRoman"/>
          <w:b/>
          <w:szCs w:val="20"/>
        </w:rPr>
        <w:t>February 21</w:t>
      </w:r>
      <w:r w:rsidR="005771C2">
        <w:rPr>
          <w:rFonts w:cs="TimesNewRoman"/>
          <w:b/>
          <w:szCs w:val="20"/>
        </w:rPr>
        <w:t>.</w:t>
      </w:r>
    </w:p>
    <w:p w14:paraId="3E8DF44F" w14:textId="797123AE" w:rsidR="00DD6561" w:rsidRPr="007F108E" w:rsidRDefault="00E7409C" w:rsidP="00DD6561">
      <w:pPr>
        <w:pStyle w:val="ListParagraph"/>
        <w:widowControl w:val="0"/>
        <w:numPr>
          <w:ilvl w:val="0"/>
          <w:numId w:val="1"/>
        </w:numPr>
        <w:autoSpaceDE w:val="0"/>
        <w:autoSpaceDN w:val="0"/>
        <w:adjustRightInd w:val="0"/>
        <w:spacing w:after="0"/>
        <w:rPr>
          <w:rFonts w:cs="TimesNewRoman"/>
          <w:szCs w:val="20"/>
        </w:rPr>
      </w:pPr>
      <w:r>
        <w:rPr>
          <w:rFonts w:cs="TimesNewRoman"/>
          <w:b/>
          <w:szCs w:val="20"/>
        </w:rPr>
        <w:t>7</w:t>
      </w:r>
      <w:r w:rsidR="00DD6561" w:rsidRPr="00FA2488">
        <w:rPr>
          <w:rFonts w:cs="TimesNewRoman"/>
          <w:b/>
          <w:szCs w:val="20"/>
        </w:rPr>
        <w:t>0%</w:t>
      </w:r>
      <w:r w:rsidR="00DD6561">
        <w:rPr>
          <w:rFonts w:cs="TimesNewRoman"/>
          <w:b/>
          <w:szCs w:val="20"/>
        </w:rPr>
        <w:t xml:space="preserve"> </w:t>
      </w:r>
      <w:r w:rsidR="005771C2">
        <w:rPr>
          <w:rFonts w:cs="TimesNewRoman"/>
          <w:i/>
          <w:szCs w:val="20"/>
        </w:rPr>
        <w:t>Research paper</w:t>
      </w:r>
      <w:r w:rsidR="00DD6561">
        <w:rPr>
          <w:rFonts w:cs="TimesNewRoman"/>
          <w:szCs w:val="20"/>
        </w:rPr>
        <w:t xml:space="preserve"> – </w:t>
      </w:r>
      <w:r w:rsidR="005771C2">
        <w:rPr>
          <w:rFonts w:cs="TimesNewRoman"/>
          <w:szCs w:val="20"/>
        </w:rPr>
        <w:t>15-20</w:t>
      </w:r>
      <w:r w:rsidR="00DD6561">
        <w:rPr>
          <w:rFonts w:cs="TimesNewRoman"/>
          <w:szCs w:val="20"/>
        </w:rPr>
        <w:t xml:space="preserve"> pages on a topic of your choice. </w:t>
      </w:r>
      <w:r w:rsidR="005771C2">
        <w:rPr>
          <w:rFonts w:cs="TimesNewRoman"/>
          <w:szCs w:val="20"/>
        </w:rPr>
        <w:t xml:space="preserve"> Due </w:t>
      </w:r>
      <w:r w:rsidR="00D94E0F">
        <w:rPr>
          <w:rFonts w:cs="TimesNewRoman"/>
          <w:b/>
          <w:szCs w:val="20"/>
        </w:rPr>
        <w:t>April 27</w:t>
      </w:r>
      <w:r w:rsidR="005771C2">
        <w:rPr>
          <w:rFonts w:cs="TimesNewRoman"/>
          <w:b/>
          <w:szCs w:val="20"/>
        </w:rPr>
        <w:t>.</w:t>
      </w:r>
    </w:p>
    <w:p w14:paraId="56336AB8" w14:textId="77777777" w:rsidR="007F108E" w:rsidRPr="00B35FCE" w:rsidRDefault="007F108E" w:rsidP="007F108E">
      <w:pPr>
        <w:pStyle w:val="ListParagraph"/>
        <w:widowControl w:val="0"/>
        <w:autoSpaceDE w:val="0"/>
        <w:autoSpaceDN w:val="0"/>
        <w:adjustRightInd w:val="0"/>
        <w:spacing w:after="0"/>
        <w:ind w:left="360"/>
        <w:rPr>
          <w:rFonts w:cs="TimesNewRoman"/>
          <w:szCs w:val="20"/>
        </w:rPr>
      </w:pPr>
    </w:p>
    <w:p w14:paraId="66E26013" w14:textId="77777777" w:rsidR="00DD6561" w:rsidRPr="00E7409C" w:rsidRDefault="00E7409C" w:rsidP="00F468F2">
      <w:pPr>
        <w:widowControl w:val="0"/>
        <w:autoSpaceDE w:val="0"/>
        <w:autoSpaceDN w:val="0"/>
        <w:adjustRightInd w:val="0"/>
        <w:spacing w:after="0"/>
        <w:rPr>
          <w:rFonts w:cs="TimesNewRoman"/>
          <w:szCs w:val="20"/>
        </w:rPr>
      </w:pPr>
      <w:r>
        <w:rPr>
          <w:rFonts w:cs="TimesNewRoman"/>
          <w:szCs w:val="20"/>
        </w:rPr>
        <w:t xml:space="preserve">*Graduate students are invited to participate on the </w:t>
      </w:r>
      <w:proofErr w:type="spellStart"/>
      <w:r>
        <w:rPr>
          <w:rFonts w:cs="TimesNewRoman"/>
          <w:szCs w:val="20"/>
        </w:rPr>
        <w:t>CourseWeb</w:t>
      </w:r>
      <w:proofErr w:type="spellEnd"/>
      <w:r>
        <w:rPr>
          <w:rFonts w:cs="TimesNewRoman"/>
          <w:szCs w:val="20"/>
        </w:rPr>
        <w:t xml:space="preserve"> discussion forum, but it is not required.  </w:t>
      </w:r>
    </w:p>
    <w:p w14:paraId="158CAFE4" w14:textId="77777777" w:rsidR="00E7409C" w:rsidRDefault="00E7409C" w:rsidP="00F468F2">
      <w:pPr>
        <w:widowControl w:val="0"/>
        <w:autoSpaceDE w:val="0"/>
        <w:autoSpaceDN w:val="0"/>
        <w:adjustRightInd w:val="0"/>
        <w:spacing w:after="0"/>
        <w:rPr>
          <w:rFonts w:cs="TimesNewRoman"/>
          <w:szCs w:val="20"/>
        </w:rPr>
      </w:pPr>
    </w:p>
    <w:p w14:paraId="51448263" w14:textId="77777777" w:rsidR="00DD6561" w:rsidRDefault="00DD6561" w:rsidP="00F468F2">
      <w:pPr>
        <w:widowControl w:val="0"/>
        <w:autoSpaceDE w:val="0"/>
        <w:autoSpaceDN w:val="0"/>
        <w:adjustRightInd w:val="0"/>
        <w:spacing w:after="0"/>
        <w:rPr>
          <w:rFonts w:cs="TimesNewRoman"/>
          <w:szCs w:val="20"/>
        </w:rPr>
      </w:pPr>
    </w:p>
    <w:p w14:paraId="4C4AF185" w14:textId="77777777" w:rsidR="00D0760D" w:rsidRPr="00DE2D00" w:rsidRDefault="00DE2D00" w:rsidP="00F468F2">
      <w:pPr>
        <w:widowControl w:val="0"/>
        <w:autoSpaceDE w:val="0"/>
        <w:autoSpaceDN w:val="0"/>
        <w:adjustRightInd w:val="0"/>
        <w:spacing w:after="0"/>
        <w:rPr>
          <w:rFonts w:cs="TimesNewRoman"/>
          <w:b/>
          <w:szCs w:val="20"/>
        </w:rPr>
      </w:pPr>
      <w:r>
        <w:rPr>
          <w:rFonts w:cs="TimesNewRoman"/>
          <w:b/>
          <w:szCs w:val="20"/>
        </w:rPr>
        <w:t>Schedule of Assignments</w:t>
      </w:r>
    </w:p>
    <w:p w14:paraId="6049D05A" w14:textId="4D845604" w:rsidR="00B344EA" w:rsidRPr="001C30A3" w:rsidRDefault="00B344EA" w:rsidP="00B344EA">
      <w:pPr>
        <w:spacing w:after="0"/>
      </w:pPr>
    </w:p>
    <w:p w14:paraId="0ACB0183" w14:textId="26C84B95" w:rsidR="007A549C" w:rsidRDefault="007A549C" w:rsidP="007A549C">
      <w:pPr>
        <w:spacing w:after="0"/>
      </w:pPr>
      <w:r>
        <w:t xml:space="preserve">Jan </w:t>
      </w:r>
      <w:r w:rsidR="003E5584">
        <w:t>6 (</w:t>
      </w:r>
      <w:proofErr w:type="spellStart"/>
      <w:r w:rsidR="003E5584">
        <w:t>Tu</w:t>
      </w:r>
      <w:proofErr w:type="spellEnd"/>
      <w:r>
        <w:t>): Intro</w:t>
      </w:r>
      <w:r w:rsidR="0087256A">
        <w:t>duction</w:t>
      </w:r>
    </w:p>
    <w:p w14:paraId="7318A1D3" w14:textId="77777777" w:rsidR="003E5584" w:rsidRDefault="003E5584" w:rsidP="00B344EA">
      <w:pPr>
        <w:spacing w:after="0"/>
        <w:rPr>
          <w:b/>
        </w:rPr>
      </w:pPr>
    </w:p>
    <w:p w14:paraId="5B929C14" w14:textId="791D4623" w:rsidR="00B344EA" w:rsidRPr="001C30A3" w:rsidRDefault="004144AE" w:rsidP="00B344EA">
      <w:pPr>
        <w:spacing w:after="0"/>
      </w:pPr>
      <w:r>
        <w:rPr>
          <w:b/>
          <w:u w:val="single"/>
        </w:rPr>
        <w:t>The Paradoxes of Stalin</w:t>
      </w:r>
      <w:r w:rsidR="0015273D">
        <w:rPr>
          <w:b/>
          <w:u w:val="single"/>
        </w:rPr>
        <w:t>ism</w:t>
      </w:r>
    </w:p>
    <w:p w14:paraId="227A8D46" w14:textId="2DE4D051" w:rsidR="0087256A" w:rsidRPr="001C3A60" w:rsidRDefault="003E5584" w:rsidP="0087256A">
      <w:pPr>
        <w:spacing w:after="0"/>
        <w:ind w:left="720" w:hanging="720"/>
        <w:rPr>
          <w:szCs w:val="20"/>
        </w:rPr>
      </w:pPr>
      <w:r>
        <w:t>Jan 8 (</w:t>
      </w:r>
      <w:proofErr w:type="spellStart"/>
      <w:r>
        <w:t>Th</w:t>
      </w:r>
      <w:proofErr w:type="spellEnd"/>
      <w:r w:rsidR="007A549C">
        <w:t xml:space="preserve">): </w:t>
      </w:r>
      <w:r w:rsidR="0087256A" w:rsidRPr="001C3A60">
        <w:rPr>
          <w:szCs w:val="20"/>
        </w:rPr>
        <w:t>Friedrich Schiller, “On Naïve and Sentimental Poetry” (excerpt)</w:t>
      </w:r>
      <w:r w:rsidR="0087256A">
        <w:rPr>
          <w:szCs w:val="20"/>
        </w:rPr>
        <w:t xml:space="preserve">; </w:t>
      </w:r>
      <w:r w:rsidR="0087256A" w:rsidRPr="001C3A60">
        <w:rPr>
          <w:szCs w:val="20"/>
        </w:rPr>
        <w:t xml:space="preserve">Valery </w:t>
      </w:r>
      <w:proofErr w:type="spellStart"/>
      <w:r w:rsidR="0087256A" w:rsidRPr="001C3A60">
        <w:rPr>
          <w:szCs w:val="20"/>
        </w:rPr>
        <w:t>Kirpotin</w:t>
      </w:r>
      <w:proofErr w:type="spellEnd"/>
      <w:r w:rsidR="0087256A" w:rsidRPr="001C3A60">
        <w:rPr>
          <w:szCs w:val="20"/>
        </w:rPr>
        <w:t xml:space="preserve">, memoirs (the genesis of </w:t>
      </w:r>
      <w:r w:rsidR="0087256A" w:rsidRPr="001C3A60">
        <w:rPr>
          <w:i/>
          <w:szCs w:val="20"/>
        </w:rPr>
        <w:t>Pushkin’s Legacy and Communism</w:t>
      </w:r>
      <w:r w:rsidR="0087256A" w:rsidRPr="001C3A60">
        <w:rPr>
          <w:szCs w:val="20"/>
        </w:rPr>
        <w:t>)</w:t>
      </w:r>
      <w:r w:rsidR="0087256A">
        <w:rPr>
          <w:szCs w:val="20"/>
        </w:rPr>
        <w:t>; Film clip (</w:t>
      </w:r>
      <w:r w:rsidR="0087256A" w:rsidRPr="00B332B1">
        <w:rPr>
          <w:b/>
          <w:szCs w:val="20"/>
        </w:rPr>
        <w:t>in class</w:t>
      </w:r>
      <w:r w:rsidR="0087256A">
        <w:rPr>
          <w:szCs w:val="20"/>
        </w:rPr>
        <w:t xml:space="preserve">): </w:t>
      </w:r>
      <w:r w:rsidR="0087256A" w:rsidRPr="001C3A60">
        <w:rPr>
          <w:i/>
          <w:szCs w:val="20"/>
        </w:rPr>
        <w:t>The Goalie</w:t>
      </w:r>
      <w:r w:rsidR="0087256A" w:rsidRPr="001C3A60">
        <w:rPr>
          <w:szCs w:val="20"/>
        </w:rPr>
        <w:t xml:space="preserve"> (</w:t>
      </w:r>
      <w:r w:rsidR="00C02FE1">
        <w:rPr>
          <w:szCs w:val="20"/>
        </w:rPr>
        <w:t xml:space="preserve">Semen Timoshenko, </w:t>
      </w:r>
      <w:r w:rsidR="0087256A" w:rsidRPr="001C3A60">
        <w:rPr>
          <w:szCs w:val="20"/>
        </w:rPr>
        <w:t>1936)</w:t>
      </w:r>
    </w:p>
    <w:p w14:paraId="528A8062" w14:textId="0FCB1F60" w:rsidR="003B1C97" w:rsidRPr="001C3A60" w:rsidRDefault="003E5584" w:rsidP="003B1C97">
      <w:pPr>
        <w:spacing w:after="0"/>
        <w:ind w:left="720" w:hanging="720"/>
        <w:rPr>
          <w:szCs w:val="20"/>
        </w:rPr>
      </w:pPr>
      <w:r>
        <w:t>Jan 13 (</w:t>
      </w:r>
      <w:proofErr w:type="spellStart"/>
      <w:r>
        <w:t>Tu</w:t>
      </w:r>
      <w:proofErr w:type="spellEnd"/>
      <w:r w:rsidR="007A549C">
        <w:t xml:space="preserve">): </w:t>
      </w:r>
      <w:r w:rsidR="003B1C97" w:rsidRPr="001C3A60">
        <w:rPr>
          <w:i/>
          <w:szCs w:val="20"/>
        </w:rPr>
        <w:t>The White Sea Canal</w:t>
      </w:r>
      <w:r w:rsidR="003B1C97" w:rsidRPr="001C3A60">
        <w:rPr>
          <w:szCs w:val="20"/>
        </w:rPr>
        <w:t xml:space="preserve">, engineer </w:t>
      </w:r>
      <w:proofErr w:type="spellStart"/>
      <w:r w:rsidR="003B1C97" w:rsidRPr="001C3A60">
        <w:rPr>
          <w:szCs w:val="20"/>
        </w:rPr>
        <w:t>Magnitov</w:t>
      </w:r>
      <w:proofErr w:type="spellEnd"/>
      <w:r w:rsidR="003B1C97" w:rsidRPr="001C3A60">
        <w:rPr>
          <w:szCs w:val="20"/>
        </w:rPr>
        <w:t xml:space="preserve"> episode</w:t>
      </w:r>
      <w:r w:rsidR="003B1C97">
        <w:rPr>
          <w:szCs w:val="20"/>
        </w:rPr>
        <w:t xml:space="preserve">; </w:t>
      </w:r>
      <w:r w:rsidR="00B332B1" w:rsidRPr="001C3A60">
        <w:rPr>
          <w:i/>
          <w:szCs w:val="20"/>
        </w:rPr>
        <w:t>A Short Course in the History of the USSR</w:t>
      </w:r>
      <w:r w:rsidR="00B332B1" w:rsidRPr="001C3A60">
        <w:rPr>
          <w:szCs w:val="20"/>
        </w:rPr>
        <w:t>, introduction</w:t>
      </w:r>
      <w:r w:rsidR="00B332B1">
        <w:t xml:space="preserve">; </w:t>
      </w:r>
      <w:r w:rsidR="003B1C97">
        <w:rPr>
          <w:szCs w:val="20"/>
        </w:rPr>
        <w:t>Film clips (</w:t>
      </w:r>
      <w:r w:rsidR="003B1C97" w:rsidRPr="00B332B1">
        <w:rPr>
          <w:b/>
          <w:szCs w:val="20"/>
        </w:rPr>
        <w:t>in class</w:t>
      </w:r>
      <w:r w:rsidR="003B1C97">
        <w:rPr>
          <w:szCs w:val="20"/>
        </w:rPr>
        <w:t xml:space="preserve">): </w:t>
      </w:r>
      <w:r w:rsidR="003B1C97" w:rsidRPr="001C3A60">
        <w:rPr>
          <w:i/>
          <w:szCs w:val="20"/>
        </w:rPr>
        <w:t>Valery Chkalov</w:t>
      </w:r>
      <w:r w:rsidR="003B1C97" w:rsidRPr="001C3A60">
        <w:rPr>
          <w:szCs w:val="20"/>
        </w:rPr>
        <w:t xml:space="preserve"> (</w:t>
      </w:r>
      <w:r w:rsidR="00C02FE1">
        <w:rPr>
          <w:szCs w:val="20"/>
        </w:rPr>
        <w:t xml:space="preserve">Mikhail </w:t>
      </w:r>
      <w:proofErr w:type="spellStart"/>
      <w:r w:rsidR="00C02FE1">
        <w:rPr>
          <w:szCs w:val="20"/>
        </w:rPr>
        <w:t>Kalatozov</w:t>
      </w:r>
      <w:proofErr w:type="spellEnd"/>
      <w:r w:rsidR="00C02FE1">
        <w:rPr>
          <w:szCs w:val="20"/>
        </w:rPr>
        <w:t xml:space="preserve">, </w:t>
      </w:r>
      <w:r w:rsidR="003B1C97" w:rsidRPr="001C3A60">
        <w:rPr>
          <w:szCs w:val="20"/>
        </w:rPr>
        <w:t xml:space="preserve">1941), </w:t>
      </w:r>
      <w:r w:rsidR="003B1C97" w:rsidRPr="001C3A60">
        <w:rPr>
          <w:i/>
          <w:szCs w:val="20"/>
        </w:rPr>
        <w:t>Lenin in 1918</w:t>
      </w:r>
      <w:r w:rsidR="003B1C97" w:rsidRPr="001C3A60">
        <w:rPr>
          <w:szCs w:val="20"/>
        </w:rPr>
        <w:t xml:space="preserve"> (</w:t>
      </w:r>
      <w:r w:rsidR="00C02FE1">
        <w:rPr>
          <w:szCs w:val="20"/>
        </w:rPr>
        <w:t xml:space="preserve">Mikhail </w:t>
      </w:r>
      <w:proofErr w:type="spellStart"/>
      <w:r w:rsidR="00C02FE1">
        <w:rPr>
          <w:szCs w:val="20"/>
        </w:rPr>
        <w:t>Romm</w:t>
      </w:r>
      <w:proofErr w:type="spellEnd"/>
      <w:r w:rsidR="00C02FE1">
        <w:rPr>
          <w:szCs w:val="20"/>
        </w:rPr>
        <w:t xml:space="preserve">, </w:t>
      </w:r>
      <w:r w:rsidR="003B1C97" w:rsidRPr="001C3A60">
        <w:rPr>
          <w:szCs w:val="20"/>
        </w:rPr>
        <w:t>1939)</w:t>
      </w:r>
    </w:p>
    <w:p w14:paraId="266C1428" w14:textId="77777777" w:rsidR="00C02FE1" w:rsidRDefault="00C02FE1" w:rsidP="00B344EA">
      <w:pPr>
        <w:spacing w:after="0"/>
        <w:rPr>
          <w:u w:val="single"/>
        </w:rPr>
      </w:pPr>
    </w:p>
    <w:p w14:paraId="1B4E133B" w14:textId="77777777" w:rsidR="00C02FE1" w:rsidRDefault="00C02FE1" w:rsidP="00C47FCC">
      <w:pPr>
        <w:spacing w:after="0"/>
        <w:ind w:left="720" w:hanging="720"/>
      </w:pPr>
      <w:r>
        <w:t xml:space="preserve">Additional graduate reading (recommended for undergraduates): </w:t>
      </w:r>
      <w:proofErr w:type="spellStart"/>
      <w:r>
        <w:t>Katerina</w:t>
      </w:r>
      <w:proofErr w:type="spellEnd"/>
      <w:r>
        <w:t xml:space="preserve"> Clark, </w:t>
      </w:r>
      <w:r>
        <w:rPr>
          <w:i/>
        </w:rPr>
        <w:t>The Soviet Novel</w:t>
      </w:r>
      <w:r>
        <w:t xml:space="preserve"> (excerpts)</w:t>
      </w:r>
    </w:p>
    <w:p w14:paraId="1D4489F7" w14:textId="77777777" w:rsidR="00B344EA" w:rsidRPr="00C02FE1" w:rsidRDefault="00C02FE1" w:rsidP="00B344EA">
      <w:pPr>
        <w:spacing w:after="0"/>
      </w:pPr>
      <w:r>
        <w:t xml:space="preserve"> </w:t>
      </w:r>
    </w:p>
    <w:p w14:paraId="696D7FCD" w14:textId="282A7F27" w:rsidR="00B344EA" w:rsidRPr="00C70E6C" w:rsidRDefault="004144AE" w:rsidP="00B344EA">
      <w:pPr>
        <w:spacing w:after="0"/>
      </w:pPr>
      <w:r>
        <w:rPr>
          <w:b/>
          <w:u w:val="single"/>
        </w:rPr>
        <w:t>Reality</w:t>
      </w:r>
    </w:p>
    <w:p w14:paraId="28CCC8B8" w14:textId="437C037E" w:rsidR="001F2800" w:rsidRPr="001C3A60" w:rsidRDefault="003E5584" w:rsidP="00B332B1">
      <w:pPr>
        <w:spacing w:after="0"/>
        <w:ind w:left="720" w:hanging="720"/>
        <w:rPr>
          <w:szCs w:val="20"/>
        </w:rPr>
      </w:pPr>
      <w:r>
        <w:t>Jan 15 (</w:t>
      </w:r>
      <w:proofErr w:type="spellStart"/>
      <w:r>
        <w:t>Th</w:t>
      </w:r>
      <w:proofErr w:type="spellEnd"/>
      <w:r w:rsidR="007A549C">
        <w:t xml:space="preserve">): </w:t>
      </w:r>
      <w:r w:rsidR="001F2800" w:rsidRPr="001C3A60">
        <w:rPr>
          <w:szCs w:val="20"/>
        </w:rPr>
        <w:t xml:space="preserve">Sheila Fitzpatrick, </w:t>
      </w:r>
      <w:r w:rsidR="001F2800" w:rsidRPr="001C3A60">
        <w:rPr>
          <w:i/>
          <w:szCs w:val="20"/>
        </w:rPr>
        <w:t>Everyday Stalinism</w:t>
      </w:r>
      <w:r w:rsidR="001F2800" w:rsidRPr="001C3A60">
        <w:rPr>
          <w:szCs w:val="20"/>
        </w:rPr>
        <w:t xml:space="preserve">, </w:t>
      </w:r>
      <w:proofErr w:type="spellStart"/>
      <w:r w:rsidR="001F2800" w:rsidRPr="001C3A60">
        <w:rPr>
          <w:szCs w:val="20"/>
        </w:rPr>
        <w:t>ch</w:t>
      </w:r>
      <w:r w:rsidR="001A4AD1">
        <w:rPr>
          <w:szCs w:val="20"/>
        </w:rPr>
        <w:t>.</w:t>
      </w:r>
      <w:proofErr w:type="spellEnd"/>
      <w:r w:rsidR="001F2800" w:rsidRPr="001C3A60">
        <w:rPr>
          <w:szCs w:val="20"/>
        </w:rPr>
        <w:t xml:space="preserve"> 2 (“Hard Times”)</w:t>
      </w:r>
      <w:r w:rsidR="001F2800">
        <w:rPr>
          <w:szCs w:val="20"/>
        </w:rPr>
        <w:t xml:space="preserve">; </w:t>
      </w:r>
      <w:r w:rsidR="001F2800" w:rsidRPr="001C3A60">
        <w:rPr>
          <w:szCs w:val="20"/>
        </w:rPr>
        <w:t>“A Worker’s Letter to Molotov” (193</w:t>
      </w:r>
      <w:r w:rsidR="00CB7D67">
        <w:rPr>
          <w:szCs w:val="20"/>
        </w:rPr>
        <w:t>6</w:t>
      </w:r>
      <w:r w:rsidR="001F2800" w:rsidRPr="001C3A60">
        <w:rPr>
          <w:szCs w:val="20"/>
        </w:rPr>
        <w:t>)</w:t>
      </w:r>
      <w:r w:rsidR="001F2800">
        <w:rPr>
          <w:szCs w:val="20"/>
        </w:rPr>
        <w:t xml:space="preserve">; </w:t>
      </w:r>
      <w:r w:rsidR="004144AE" w:rsidRPr="001C3A60">
        <w:rPr>
          <w:szCs w:val="20"/>
        </w:rPr>
        <w:t xml:space="preserve">Anne </w:t>
      </w:r>
      <w:proofErr w:type="spellStart"/>
      <w:r w:rsidR="004144AE" w:rsidRPr="001C3A60">
        <w:rPr>
          <w:szCs w:val="20"/>
        </w:rPr>
        <w:t>Appelbaum</w:t>
      </w:r>
      <w:proofErr w:type="spellEnd"/>
      <w:r w:rsidR="004144AE" w:rsidRPr="001C3A60">
        <w:rPr>
          <w:szCs w:val="20"/>
        </w:rPr>
        <w:t xml:space="preserve">, </w:t>
      </w:r>
      <w:r w:rsidR="004144AE" w:rsidRPr="001C3A60">
        <w:rPr>
          <w:i/>
          <w:szCs w:val="20"/>
        </w:rPr>
        <w:t>Gulag</w:t>
      </w:r>
      <w:r w:rsidR="004144AE" w:rsidRPr="001C3A60">
        <w:rPr>
          <w:szCs w:val="20"/>
        </w:rPr>
        <w:t xml:space="preserve">, </w:t>
      </w:r>
      <w:proofErr w:type="spellStart"/>
      <w:r w:rsidR="004144AE" w:rsidRPr="001C3A60">
        <w:rPr>
          <w:szCs w:val="20"/>
        </w:rPr>
        <w:t>ch</w:t>
      </w:r>
      <w:r w:rsidR="001A4AD1">
        <w:rPr>
          <w:szCs w:val="20"/>
        </w:rPr>
        <w:t>.</w:t>
      </w:r>
      <w:proofErr w:type="spellEnd"/>
      <w:r w:rsidR="004144AE" w:rsidRPr="001C3A60">
        <w:rPr>
          <w:szCs w:val="20"/>
        </w:rPr>
        <w:t xml:space="preserve"> 4 (“The White Sea Canal”)</w:t>
      </w:r>
      <w:r w:rsidR="004144AE">
        <w:rPr>
          <w:szCs w:val="20"/>
        </w:rPr>
        <w:t xml:space="preserve">; </w:t>
      </w:r>
      <w:r w:rsidR="001F2800" w:rsidRPr="001C3A60">
        <w:rPr>
          <w:szCs w:val="20"/>
        </w:rPr>
        <w:t xml:space="preserve">Valery </w:t>
      </w:r>
      <w:proofErr w:type="spellStart"/>
      <w:r w:rsidR="001F2800" w:rsidRPr="001C3A60">
        <w:rPr>
          <w:szCs w:val="20"/>
        </w:rPr>
        <w:t>Kirpotin</w:t>
      </w:r>
      <w:proofErr w:type="spellEnd"/>
      <w:r w:rsidR="001F2800" w:rsidRPr="001C3A60">
        <w:rPr>
          <w:szCs w:val="20"/>
        </w:rPr>
        <w:t>, memoirs (Stalin’s meeting with Soviet writers in October 1932)</w:t>
      </w:r>
    </w:p>
    <w:p w14:paraId="533D0E3D" w14:textId="6BEC7E70" w:rsidR="007A549C" w:rsidRDefault="003E5584" w:rsidP="00B332B1">
      <w:pPr>
        <w:spacing w:after="0"/>
        <w:ind w:left="720" w:hanging="720"/>
      </w:pPr>
      <w:r>
        <w:t>Jan 20 (</w:t>
      </w:r>
      <w:proofErr w:type="spellStart"/>
      <w:r>
        <w:t>Tu</w:t>
      </w:r>
      <w:proofErr w:type="spellEnd"/>
      <w:r w:rsidR="007A549C">
        <w:t xml:space="preserve">): </w:t>
      </w:r>
      <w:r w:rsidR="00F705F9">
        <w:rPr>
          <w:szCs w:val="20"/>
        </w:rPr>
        <w:t xml:space="preserve">Helena </w:t>
      </w:r>
      <w:proofErr w:type="spellStart"/>
      <w:r w:rsidR="00F705F9">
        <w:rPr>
          <w:szCs w:val="20"/>
        </w:rPr>
        <w:t>Goscilo</w:t>
      </w:r>
      <w:proofErr w:type="spellEnd"/>
      <w:r w:rsidR="00F705F9">
        <w:rPr>
          <w:szCs w:val="20"/>
        </w:rPr>
        <w:t xml:space="preserve">, </w:t>
      </w:r>
      <w:r w:rsidR="004144AE">
        <w:rPr>
          <w:szCs w:val="20"/>
        </w:rPr>
        <w:t xml:space="preserve">“Luxuriating in Lack” (from </w:t>
      </w:r>
      <w:r w:rsidR="004144AE">
        <w:rPr>
          <w:i/>
          <w:szCs w:val="20"/>
        </w:rPr>
        <w:t>Petrified Utopia</w:t>
      </w:r>
      <w:r w:rsidR="004144AE">
        <w:rPr>
          <w:szCs w:val="20"/>
        </w:rPr>
        <w:t xml:space="preserve">, ed. Marina </w:t>
      </w:r>
      <w:proofErr w:type="spellStart"/>
      <w:r w:rsidR="004144AE">
        <w:rPr>
          <w:szCs w:val="20"/>
        </w:rPr>
        <w:t>Balina</w:t>
      </w:r>
      <w:proofErr w:type="spellEnd"/>
      <w:r w:rsidR="004144AE">
        <w:rPr>
          <w:szCs w:val="20"/>
        </w:rPr>
        <w:t xml:space="preserve"> and </w:t>
      </w:r>
      <w:proofErr w:type="spellStart"/>
      <w:r w:rsidR="004144AE">
        <w:rPr>
          <w:szCs w:val="20"/>
        </w:rPr>
        <w:t>Evgeny</w:t>
      </w:r>
      <w:proofErr w:type="spellEnd"/>
      <w:r w:rsidR="004144AE">
        <w:rPr>
          <w:szCs w:val="20"/>
        </w:rPr>
        <w:t xml:space="preserve"> </w:t>
      </w:r>
      <w:proofErr w:type="spellStart"/>
      <w:r w:rsidR="004144AE">
        <w:rPr>
          <w:szCs w:val="20"/>
        </w:rPr>
        <w:t>Dobrenko</w:t>
      </w:r>
      <w:proofErr w:type="spellEnd"/>
      <w:r w:rsidR="004144AE">
        <w:rPr>
          <w:szCs w:val="20"/>
        </w:rPr>
        <w:t xml:space="preserve">); </w:t>
      </w:r>
      <w:proofErr w:type="spellStart"/>
      <w:r w:rsidR="004144AE">
        <w:rPr>
          <w:szCs w:val="20"/>
        </w:rPr>
        <w:t>Evgeny</w:t>
      </w:r>
      <w:proofErr w:type="spellEnd"/>
      <w:r w:rsidR="004144AE">
        <w:rPr>
          <w:szCs w:val="20"/>
        </w:rPr>
        <w:t xml:space="preserve"> </w:t>
      </w:r>
      <w:proofErr w:type="spellStart"/>
      <w:r w:rsidR="004144AE">
        <w:rPr>
          <w:szCs w:val="20"/>
        </w:rPr>
        <w:t>Dobrenko</w:t>
      </w:r>
      <w:proofErr w:type="spellEnd"/>
      <w:r w:rsidR="004144AE">
        <w:rPr>
          <w:szCs w:val="20"/>
        </w:rPr>
        <w:t xml:space="preserve">, </w:t>
      </w:r>
      <w:r w:rsidR="004144AE">
        <w:rPr>
          <w:i/>
          <w:szCs w:val="20"/>
        </w:rPr>
        <w:t>Socialism as Will and Representation</w:t>
      </w:r>
      <w:r w:rsidR="004144AE">
        <w:rPr>
          <w:szCs w:val="20"/>
        </w:rPr>
        <w:t xml:space="preserve"> (excerpt</w:t>
      </w:r>
      <w:r w:rsidR="00C02FE1">
        <w:rPr>
          <w:szCs w:val="20"/>
        </w:rPr>
        <w:t>s</w:t>
      </w:r>
      <w:r w:rsidR="004144AE">
        <w:rPr>
          <w:szCs w:val="20"/>
        </w:rPr>
        <w:t xml:space="preserve">); </w:t>
      </w:r>
      <w:r w:rsidR="00B332B1">
        <w:t>Film clip (</w:t>
      </w:r>
      <w:proofErr w:type="spellStart"/>
      <w:r>
        <w:rPr>
          <w:b/>
        </w:rPr>
        <w:t>dropbox</w:t>
      </w:r>
      <w:proofErr w:type="spellEnd"/>
      <w:r w:rsidR="00B332B1">
        <w:t xml:space="preserve">): </w:t>
      </w:r>
      <w:r w:rsidR="001F2800" w:rsidRPr="001C3A60">
        <w:rPr>
          <w:i/>
          <w:szCs w:val="20"/>
        </w:rPr>
        <w:t>The Thirteen</w:t>
      </w:r>
      <w:r w:rsidR="001F2800" w:rsidRPr="001C3A60">
        <w:rPr>
          <w:szCs w:val="20"/>
        </w:rPr>
        <w:t xml:space="preserve"> (</w:t>
      </w:r>
      <w:r w:rsidR="00C02FE1">
        <w:rPr>
          <w:szCs w:val="20"/>
        </w:rPr>
        <w:t xml:space="preserve">Mikhail </w:t>
      </w:r>
      <w:proofErr w:type="spellStart"/>
      <w:r w:rsidR="00C02FE1">
        <w:rPr>
          <w:szCs w:val="20"/>
        </w:rPr>
        <w:t>Romm</w:t>
      </w:r>
      <w:proofErr w:type="spellEnd"/>
      <w:r w:rsidR="00C02FE1">
        <w:rPr>
          <w:szCs w:val="20"/>
        </w:rPr>
        <w:t xml:space="preserve">, </w:t>
      </w:r>
      <w:r w:rsidR="001F2800" w:rsidRPr="001C3A60">
        <w:rPr>
          <w:szCs w:val="20"/>
        </w:rPr>
        <w:t>1936)</w:t>
      </w:r>
    </w:p>
    <w:p w14:paraId="68581A5E" w14:textId="77777777" w:rsidR="00C02FE1" w:rsidRDefault="00C02FE1" w:rsidP="00B344EA">
      <w:pPr>
        <w:spacing w:after="0"/>
      </w:pPr>
    </w:p>
    <w:p w14:paraId="16F86AAF" w14:textId="77777777" w:rsidR="00C02FE1" w:rsidRPr="00311A50" w:rsidRDefault="00C02FE1" w:rsidP="00C47FCC">
      <w:pPr>
        <w:spacing w:after="0"/>
        <w:ind w:left="720" w:hanging="720"/>
      </w:pPr>
      <w:r>
        <w:t>Additional graduate reading (recommended for undergraduates):</w:t>
      </w:r>
      <w:r w:rsidR="00C47FCC">
        <w:t xml:space="preserve"> </w:t>
      </w:r>
      <w:proofErr w:type="spellStart"/>
      <w:r>
        <w:t>Petre</w:t>
      </w:r>
      <w:proofErr w:type="spellEnd"/>
      <w:r>
        <w:t xml:space="preserve"> </w:t>
      </w:r>
      <w:proofErr w:type="spellStart"/>
      <w:r>
        <w:t>Petrov</w:t>
      </w:r>
      <w:proofErr w:type="spellEnd"/>
      <w:r>
        <w:t>, “The Industry of Truing: Socialist Realism, Reality, Realization</w:t>
      </w:r>
      <w:r w:rsidR="00311A50">
        <w:t>,</w:t>
      </w:r>
      <w:r>
        <w:t>”</w:t>
      </w:r>
      <w:r w:rsidR="00311A50">
        <w:t xml:space="preserve"> </w:t>
      </w:r>
      <w:r w:rsidR="00311A50">
        <w:rPr>
          <w:i/>
        </w:rPr>
        <w:t>Slavic Review</w:t>
      </w:r>
      <w:r w:rsidR="00311A50">
        <w:t xml:space="preserve"> 70.4 (2011).</w:t>
      </w:r>
    </w:p>
    <w:p w14:paraId="53216994" w14:textId="77777777" w:rsidR="00B344EA" w:rsidRPr="00C70E6C" w:rsidRDefault="00B344EA" w:rsidP="00B344EA">
      <w:pPr>
        <w:spacing w:after="0"/>
      </w:pPr>
    </w:p>
    <w:p w14:paraId="43DC40D6" w14:textId="7721122E" w:rsidR="00B344EA" w:rsidRPr="00EC12F8" w:rsidRDefault="004144AE" w:rsidP="00B344EA">
      <w:pPr>
        <w:pStyle w:val="Default"/>
        <w:rPr>
          <w:b/>
          <w:sz w:val="20"/>
          <w:szCs w:val="22"/>
        </w:rPr>
      </w:pPr>
      <w:r>
        <w:rPr>
          <w:b/>
          <w:sz w:val="20"/>
          <w:szCs w:val="22"/>
          <w:u w:val="single"/>
        </w:rPr>
        <w:t>Dreams</w:t>
      </w:r>
    </w:p>
    <w:p w14:paraId="73B0250F" w14:textId="208BC708" w:rsidR="004144AE" w:rsidRPr="004144AE" w:rsidRDefault="003E5584" w:rsidP="00566C38">
      <w:pPr>
        <w:spacing w:after="0"/>
        <w:ind w:left="720" w:hanging="720"/>
        <w:rPr>
          <w:szCs w:val="20"/>
        </w:rPr>
      </w:pPr>
      <w:r>
        <w:t>Jan 22 (</w:t>
      </w:r>
      <w:proofErr w:type="spellStart"/>
      <w:r>
        <w:t>Th</w:t>
      </w:r>
      <w:proofErr w:type="spellEnd"/>
      <w:r w:rsidR="007A549C">
        <w:t xml:space="preserve">): </w:t>
      </w:r>
      <w:r w:rsidR="00624600" w:rsidRPr="001C3A60">
        <w:rPr>
          <w:i/>
          <w:szCs w:val="20"/>
        </w:rPr>
        <w:t>The Architecture of the All-Union Agricultural Exhibit</w:t>
      </w:r>
      <w:r w:rsidR="00624600" w:rsidRPr="001C3A60">
        <w:rPr>
          <w:szCs w:val="20"/>
        </w:rPr>
        <w:t>, 1939</w:t>
      </w:r>
      <w:r w:rsidR="00624600">
        <w:rPr>
          <w:szCs w:val="20"/>
        </w:rPr>
        <w:t xml:space="preserve">; </w:t>
      </w:r>
      <w:r w:rsidR="00624600" w:rsidRPr="001C3A60">
        <w:rPr>
          <w:szCs w:val="20"/>
        </w:rPr>
        <w:t xml:space="preserve">Vladimir </w:t>
      </w:r>
      <w:proofErr w:type="spellStart"/>
      <w:r w:rsidR="00624600" w:rsidRPr="001C3A60">
        <w:rPr>
          <w:szCs w:val="20"/>
        </w:rPr>
        <w:t>Papernyi</w:t>
      </w:r>
      <w:proofErr w:type="spellEnd"/>
      <w:r w:rsidR="00624600" w:rsidRPr="001C3A60">
        <w:rPr>
          <w:szCs w:val="20"/>
        </w:rPr>
        <w:t xml:space="preserve">, </w:t>
      </w:r>
      <w:r w:rsidR="00624600" w:rsidRPr="001C3A60">
        <w:rPr>
          <w:i/>
          <w:szCs w:val="20"/>
        </w:rPr>
        <w:t>Architecture in the Age of Stalin: Culture 2</w:t>
      </w:r>
      <w:r w:rsidR="00624600" w:rsidRPr="001C3A60">
        <w:rPr>
          <w:szCs w:val="20"/>
        </w:rPr>
        <w:t xml:space="preserve">, </w:t>
      </w:r>
      <w:proofErr w:type="spellStart"/>
      <w:r w:rsidR="00624600" w:rsidRPr="001C3A60">
        <w:rPr>
          <w:szCs w:val="20"/>
        </w:rPr>
        <w:t>ch</w:t>
      </w:r>
      <w:r w:rsidR="00624600">
        <w:rPr>
          <w:szCs w:val="20"/>
        </w:rPr>
        <w:t>.</w:t>
      </w:r>
      <w:proofErr w:type="spellEnd"/>
      <w:r w:rsidR="00624600" w:rsidRPr="001C3A60">
        <w:rPr>
          <w:szCs w:val="20"/>
        </w:rPr>
        <w:t xml:space="preserve"> 8 (“Good and Evil”)</w:t>
      </w:r>
      <w:r w:rsidR="00624600">
        <w:rPr>
          <w:szCs w:val="20"/>
        </w:rPr>
        <w:t xml:space="preserve">; </w:t>
      </w:r>
      <w:r w:rsidR="00624600" w:rsidRPr="001C3A60">
        <w:rPr>
          <w:szCs w:val="20"/>
        </w:rPr>
        <w:t xml:space="preserve">Images from the book, </w:t>
      </w:r>
      <w:r w:rsidR="00624600" w:rsidRPr="001C3A60">
        <w:rPr>
          <w:i/>
          <w:szCs w:val="20"/>
        </w:rPr>
        <w:t>The Reconstruction of Moscow</w:t>
      </w:r>
      <w:r w:rsidR="00624600" w:rsidRPr="001C3A60">
        <w:rPr>
          <w:szCs w:val="20"/>
        </w:rPr>
        <w:t>, 1937</w:t>
      </w:r>
      <w:r w:rsidR="00624600">
        <w:rPr>
          <w:szCs w:val="20"/>
        </w:rPr>
        <w:t xml:space="preserve"> (</w:t>
      </w:r>
      <w:r w:rsidR="00624600">
        <w:rPr>
          <w:b/>
          <w:szCs w:val="20"/>
        </w:rPr>
        <w:t>in class</w:t>
      </w:r>
      <w:r w:rsidR="00624600">
        <w:rPr>
          <w:szCs w:val="20"/>
        </w:rPr>
        <w:t xml:space="preserve">); </w:t>
      </w:r>
      <w:r w:rsidR="00624600" w:rsidRPr="001C3A60">
        <w:rPr>
          <w:szCs w:val="20"/>
        </w:rPr>
        <w:t xml:space="preserve">Images from the popular magazine </w:t>
      </w:r>
      <w:r w:rsidR="00624600" w:rsidRPr="001C3A60">
        <w:rPr>
          <w:i/>
          <w:szCs w:val="20"/>
        </w:rPr>
        <w:t>USSR in Construction</w:t>
      </w:r>
      <w:r w:rsidR="00624600">
        <w:rPr>
          <w:i/>
          <w:szCs w:val="20"/>
        </w:rPr>
        <w:t xml:space="preserve">, </w:t>
      </w:r>
      <w:r w:rsidR="00624600" w:rsidRPr="001C3A60">
        <w:rPr>
          <w:szCs w:val="20"/>
        </w:rPr>
        <w:t>1930, 1934, 1937</w:t>
      </w:r>
      <w:r w:rsidR="00624600">
        <w:rPr>
          <w:szCs w:val="20"/>
        </w:rPr>
        <w:t xml:space="preserve"> (</w:t>
      </w:r>
      <w:r w:rsidR="00624600">
        <w:rPr>
          <w:b/>
          <w:szCs w:val="20"/>
        </w:rPr>
        <w:t>in class</w:t>
      </w:r>
      <w:r w:rsidR="00624600" w:rsidRPr="001C3A60">
        <w:rPr>
          <w:szCs w:val="20"/>
        </w:rPr>
        <w:t>)</w:t>
      </w:r>
    </w:p>
    <w:p w14:paraId="478AB00D" w14:textId="47CA54B1" w:rsidR="00C02FE1" w:rsidRDefault="003E5584" w:rsidP="00566C38">
      <w:pPr>
        <w:spacing w:after="0"/>
        <w:ind w:left="720" w:hanging="720"/>
        <w:rPr>
          <w:szCs w:val="20"/>
        </w:rPr>
      </w:pPr>
      <w:r>
        <w:t>Jan 27 (</w:t>
      </w:r>
      <w:proofErr w:type="spellStart"/>
      <w:r>
        <w:t>Tu</w:t>
      </w:r>
      <w:proofErr w:type="spellEnd"/>
      <w:r w:rsidR="007A549C">
        <w:t xml:space="preserve">): </w:t>
      </w:r>
      <w:r w:rsidR="00624600" w:rsidRPr="001C3A60">
        <w:rPr>
          <w:szCs w:val="20"/>
        </w:rPr>
        <w:t xml:space="preserve">Lazar </w:t>
      </w:r>
      <w:proofErr w:type="spellStart"/>
      <w:r w:rsidR="00624600" w:rsidRPr="001C3A60">
        <w:rPr>
          <w:szCs w:val="20"/>
        </w:rPr>
        <w:t>Kaganovich</w:t>
      </w:r>
      <w:proofErr w:type="spellEnd"/>
      <w:r w:rsidR="00624600" w:rsidRPr="001C3A60">
        <w:rPr>
          <w:szCs w:val="20"/>
        </w:rPr>
        <w:t>, “The Victory of the Metro is the Victory of S</w:t>
      </w:r>
      <w:r w:rsidR="00624600">
        <w:rPr>
          <w:szCs w:val="20"/>
        </w:rPr>
        <w:t xml:space="preserve">ocialism,” speech from May 1935; Mikhail </w:t>
      </w:r>
      <w:proofErr w:type="spellStart"/>
      <w:r w:rsidR="00624600">
        <w:rPr>
          <w:szCs w:val="20"/>
        </w:rPr>
        <w:t>Ryklin</w:t>
      </w:r>
      <w:proofErr w:type="spellEnd"/>
      <w:r w:rsidR="00624600">
        <w:rPr>
          <w:szCs w:val="20"/>
        </w:rPr>
        <w:t xml:space="preserve">, “The Best in the World” (from </w:t>
      </w:r>
      <w:r w:rsidR="00624600">
        <w:rPr>
          <w:i/>
          <w:szCs w:val="20"/>
        </w:rPr>
        <w:t>The Landscape of Stalinism</w:t>
      </w:r>
      <w:r w:rsidR="00624600">
        <w:rPr>
          <w:szCs w:val="20"/>
        </w:rPr>
        <w:t xml:space="preserve">, ed. </w:t>
      </w:r>
      <w:proofErr w:type="spellStart"/>
      <w:r w:rsidR="00624600">
        <w:rPr>
          <w:szCs w:val="20"/>
        </w:rPr>
        <w:t>Evgeny</w:t>
      </w:r>
      <w:proofErr w:type="spellEnd"/>
      <w:r w:rsidR="00624600">
        <w:rPr>
          <w:szCs w:val="20"/>
        </w:rPr>
        <w:t xml:space="preserve"> </w:t>
      </w:r>
      <w:proofErr w:type="spellStart"/>
      <w:r w:rsidR="00624600">
        <w:rPr>
          <w:szCs w:val="20"/>
        </w:rPr>
        <w:t>Dobrenko</w:t>
      </w:r>
      <w:proofErr w:type="spellEnd"/>
      <w:r w:rsidR="00624600">
        <w:rPr>
          <w:szCs w:val="20"/>
        </w:rPr>
        <w:t xml:space="preserve"> and Eric </w:t>
      </w:r>
      <w:proofErr w:type="spellStart"/>
      <w:r w:rsidR="00624600">
        <w:rPr>
          <w:szCs w:val="20"/>
        </w:rPr>
        <w:t>Naiman</w:t>
      </w:r>
      <w:proofErr w:type="spellEnd"/>
      <w:r w:rsidR="00624600">
        <w:rPr>
          <w:szCs w:val="20"/>
        </w:rPr>
        <w:t>); Images of the Moscow Metro (</w:t>
      </w:r>
      <w:r w:rsidR="00624600">
        <w:rPr>
          <w:b/>
          <w:szCs w:val="20"/>
        </w:rPr>
        <w:t>in class</w:t>
      </w:r>
      <w:r w:rsidR="00624600">
        <w:rPr>
          <w:szCs w:val="20"/>
        </w:rPr>
        <w:t>); Film clip (</w:t>
      </w:r>
      <w:proofErr w:type="spellStart"/>
      <w:r>
        <w:rPr>
          <w:b/>
          <w:szCs w:val="20"/>
        </w:rPr>
        <w:t>dropbox</w:t>
      </w:r>
      <w:proofErr w:type="spellEnd"/>
      <w:r w:rsidR="00624600">
        <w:rPr>
          <w:szCs w:val="20"/>
        </w:rPr>
        <w:t xml:space="preserve">): </w:t>
      </w:r>
      <w:r w:rsidR="00624600" w:rsidRPr="001C3A60">
        <w:rPr>
          <w:i/>
          <w:szCs w:val="20"/>
        </w:rPr>
        <w:t xml:space="preserve">The Bright Path </w:t>
      </w:r>
      <w:r w:rsidR="00624600" w:rsidRPr="001C3A60">
        <w:rPr>
          <w:szCs w:val="20"/>
        </w:rPr>
        <w:t>(</w:t>
      </w:r>
      <w:proofErr w:type="spellStart"/>
      <w:r w:rsidR="00624600">
        <w:rPr>
          <w:szCs w:val="20"/>
        </w:rPr>
        <w:t>Grigory</w:t>
      </w:r>
      <w:proofErr w:type="spellEnd"/>
      <w:r w:rsidR="00624600">
        <w:rPr>
          <w:szCs w:val="20"/>
        </w:rPr>
        <w:t xml:space="preserve"> </w:t>
      </w:r>
      <w:proofErr w:type="spellStart"/>
      <w:r w:rsidR="00624600">
        <w:rPr>
          <w:szCs w:val="20"/>
        </w:rPr>
        <w:t>Aleksandrov</w:t>
      </w:r>
      <w:proofErr w:type="spellEnd"/>
      <w:r w:rsidR="00624600">
        <w:rPr>
          <w:szCs w:val="20"/>
        </w:rPr>
        <w:t xml:space="preserve">, </w:t>
      </w:r>
      <w:r w:rsidR="00624600" w:rsidRPr="001C3A60">
        <w:rPr>
          <w:szCs w:val="20"/>
        </w:rPr>
        <w:t>1940)</w:t>
      </w:r>
    </w:p>
    <w:p w14:paraId="2E90C973" w14:textId="77777777" w:rsidR="00C02FE1" w:rsidRDefault="00C02FE1" w:rsidP="00566C38">
      <w:pPr>
        <w:spacing w:after="0"/>
        <w:ind w:left="720" w:hanging="720"/>
        <w:rPr>
          <w:szCs w:val="20"/>
        </w:rPr>
      </w:pPr>
    </w:p>
    <w:p w14:paraId="038D1BBF" w14:textId="77777777" w:rsidR="007A549C" w:rsidRPr="00C47FCC" w:rsidRDefault="00C02FE1" w:rsidP="00C47FCC">
      <w:pPr>
        <w:spacing w:after="0"/>
        <w:ind w:left="720" w:hanging="720"/>
      </w:pPr>
      <w:r>
        <w:t>Additional graduate reading (recommended for undergraduates):</w:t>
      </w:r>
      <w:r w:rsidR="00C47FCC">
        <w:t xml:space="preserve"> </w:t>
      </w:r>
      <w:proofErr w:type="spellStart"/>
      <w:r>
        <w:t>Katerina</w:t>
      </w:r>
      <w:proofErr w:type="spellEnd"/>
      <w:r>
        <w:t xml:space="preserve"> Clark, </w:t>
      </w:r>
      <w:r w:rsidR="00B2535A">
        <w:rPr>
          <w:i/>
        </w:rPr>
        <w:t>Moscow, or</w:t>
      </w:r>
      <w:r>
        <w:rPr>
          <w:i/>
        </w:rPr>
        <w:t xml:space="preserve"> The Fourth Rome</w:t>
      </w:r>
      <w:r>
        <w:t xml:space="preserve"> (excerpt</w:t>
      </w:r>
      <w:r w:rsidR="0002040A">
        <w:t>s</w:t>
      </w:r>
      <w:r>
        <w:t>)</w:t>
      </w:r>
      <w:r w:rsidR="00C47FCC">
        <w:t xml:space="preserve">; </w:t>
      </w:r>
      <w:r w:rsidR="0092797C">
        <w:t xml:space="preserve">Mikhail </w:t>
      </w:r>
      <w:proofErr w:type="spellStart"/>
      <w:r w:rsidR="0092797C">
        <w:t>Ryklin</w:t>
      </w:r>
      <w:proofErr w:type="spellEnd"/>
      <w:r w:rsidR="0092797C">
        <w:t>, “Bodies of Terror: Theses toward a Logic of Violence</w:t>
      </w:r>
      <w:r w:rsidR="00311A50">
        <w:t>,</w:t>
      </w:r>
      <w:r w:rsidR="0092797C">
        <w:t>”</w:t>
      </w:r>
      <w:r w:rsidR="00311A50">
        <w:t xml:space="preserve"> </w:t>
      </w:r>
      <w:r w:rsidR="00311A50">
        <w:rPr>
          <w:i/>
        </w:rPr>
        <w:t>New Literary History</w:t>
      </w:r>
      <w:r w:rsidR="00311A50">
        <w:t xml:space="preserve"> 24.1 (1993).</w:t>
      </w:r>
    </w:p>
    <w:p w14:paraId="576E0F21" w14:textId="77777777" w:rsidR="00B344EA" w:rsidRPr="00C70E6C" w:rsidRDefault="00B344EA" w:rsidP="00B344EA">
      <w:pPr>
        <w:spacing w:after="0"/>
        <w:rPr>
          <w:b/>
        </w:rPr>
      </w:pPr>
    </w:p>
    <w:p w14:paraId="34474D4A" w14:textId="4D378F95" w:rsidR="00B344EA" w:rsidRPr="00EC12F8" w:rsidRDefault="000F46C3" w:rsidP="00B344EA">
      <w:pPr>
        <w:spacing w:after="0"/>
      </w:pPr>
      <w:r>
        <w:rPr>
          <w:b/>
          <w:u w:val="single"/>
        </w:rPr>
        <w:t>New Men</w:t>
      </w:r>
    </w:p>
    <w:p w14:paraId="2E6CE3BB" w14:textId="20B93FE5" w:rsidR="007A549C" w:rsidRPr="00026102" w:rsidRDefault="003E5584" w:rsidP="00044932">
      <w:pPr>
        <w:spacing w:after="0"/>
        <w:ind w:left="720" w:hanging="720"/>
        <w:rPr>
          <w:i/>
          <w:szCs w:val="20"/>
        </w:rPr>
      </w:pPr>
      <w:r>
        <w:t>Jan 29 (</w:t>
      </w:r>
      <w:proofErr w:type="spellStart"/>
      <w:r>
        <w:t>Th</w:t>
      </w:r>
      <w:proofErr w:type="spellEnd"/>
      <w:r w:rsidR="007A549C">
        <w:t xml:space="preserve">): </w:t>
      </w:r>
      <w:r w:rsidR="00026102" w:rsidRPr="001C3A60">
        <w:rPr>
          <w:szCs w:val="20"/>
        </w:rPr>
        <w:t xml:space="preserve">Nikolai </w:t>
      </w:r>
      <w:proofErr w:type="spellStart"/>
      <w:r w:rsidR="00026102" w:rsidRPr="001C3A60">
        <w:rPr>
          <w:szCs w:val="20"/>
        </w:rPr>
        <w:t>Ostrovsky</w:t>
      </w:r>
      <w:proofErr w:type="spellEnd"/>
      <w:r w:rsidR="00026102" w:rsidRPr="001C3A60">
        <w:rPr>
          <w:szCs w:val="20"/>
        </w:rPr>
        <w:t xml:space="preserve">, </w:t>
      </w:r>
      <w:r w:rsidR="00026102" w:rsidRPr="001C3A60">
        <w:rPr>
          <w:i/>
          <w:szCs w:val="20"/>
        </w:rPr>
        <w:t>How the Steel Was Tempered</w:t>
      </w:r>
      <w:r w:rsidR="00847B8D">
        <w:rPr>
          <w:szCs w:val="20"/>
        </w:rPr>
        <w:t xml:space="preserve"> (1932-34, </w:t>
      </w:r>
      <w:r w:rsidR="00026102" w:rsidRPr="001C3A60">
        <w:rPr>
          <w:szCs w:val="20"/>
        </w:rPr>
        <w:t>excerpts</w:t>
      </w:r>
      <w:r w:rsidR="00847B8D">
        <w:rPr>
          <w:szCs w:val="20"/>
        </w:rPr>
        <w:t>)</w:t>
      </w:r>
    </w:p>
    <w:p w14:paraId="22693A3A" w14:textId="38A00059" w:rsidR="0092797C" w:rsidRDefault="003E5584" w:rsidP="00044932">
      <w:pPr>
        <w:spacing w:after="0"/>
        <w:ind w:left="720" w:hanging="720"/>
        <w:rPr>
          <w:szCs w:val="20"/>
        </w:rPr>
      </w:pPr>
      <w:r>
        <w:t>Feb 3 (</w:t>
      </w:r>
      <w:proofErr w:type="spellStart"/>
      <w:r>
        <w:t>Tu</w:t>
      </w:r>
      <w:proofErr w:type="spellEnd"/>
      <w:r w:rsidR="00026102">
        <w:t xml:space="preserve">): </w:t>
      </w:r>
      <w:r w:rsidR="00026102" w:rsidRPr="001C3A60">
        <w:rPr>
          <w:szCs w:val="20"/>
        </w:rPr>
        <w:t xml:space="preserve">Leonid Potemkin, diary excerpt </w:t>
      </w:r>
      <w:r w:rsidR="00026102">
        <w:rPr>
          <w:szCs w:val="20"/>
        </w:rPr>
        <w:t>(</w:t>
      </w:r>
      <w:r w:rsidR="00026102" w:rsidRPr="001C3A60">
        <w:rPr>
          <w:szCs w:val="20"/>
        </w:rPr>
        <w:t xml:space="preserve">from </w:t>
      </w:r>
      <w:r w:rsidR="00026102" w:rsidRPr="001C3A60">
        <w:rPr>
          <w:i/>
          <w:szCs w:val="20"/>
        </w:rPr>
        <w:t>Intimacy and Terror</w:t>
      </w:r>
      <w:r w:rsidR="00026102" w:rsidRPr="001C3A60">
        <w:rPr>
          <w:szCs w:val="20"/>
        </w:rPr>
        <w:t xml:space="preserve">, ed. Veronique </w:t>
      </w:r>
      <w:proofErr w:type="spellStart"/>
      <w:r w:rsidR="00026102" w:rsidRPr="001C3A60">
        <w:rPr>
          <w:szCs w:val="20"/>
        </w:rPr>
        <w:t>Garros</w:t>
      </w:r>
      <w:proofErr w:type="spellEnd"/>
      <w:r w:rsidR="00026102" w:rsidRPr="001C3A60">
        <w:rPr>
          <w:szCs w:val="20"/>
        </w:rPr>
        <w:t xml:space="preserve"> et al.</w:t>
      </w:r>
      <w:r w:rsidR="00026102">
        <w:rPr>
          <w:szCs w:val="20"/>
        </w:rPr>
        <w:t>); F</w:t>
      </w:r>
      <w:r w:rsidR="00026102" w:rsidRPr="001C3A60">
        <w:rPr>
          <w:szCs w:val="20"/>
        </w:rPr>
        <w:t>ilm</w:t>
      </w:r>
      <w:r w:rsidR="00026102">
        <w:rPr>
          <w:szCs w:val="20"/>
        </w:rPr>
        <w:t xml:space="preserve"> clip</w:t>
      </w:r>
      <w:r w:rsidR="009F1270">
        <w:rPr>
          <w:szCs w:val="20"/>
        </w:rPr>
        <w:t xml:space="preserve"> (</w:t>
      </w:r>
      <w:proofErr w:type="spellStart"/>
      <w:r>
        <w:rPr>
          <w:b/>
          <w:szCs w:val="20"/>
        </w:rPr>
        <w:t>dropbox</w:t>
      </w:r>
      <w:proofErr w:type="spellEnd"/>
      <w:r w:rsidR="009F1270">
        <w:rPr>
          <w:szCs w:val="20"/>
        </w:rPr>
        <w:t>)</w:t>
      </w:r>
      <w:r w:rsidR="00026102" w:rsidRPr="001C3A60">
        <w:rPr>
          <w:szCs w:val="20"/>
        </w:rPr>
        <w:t xml:space="preserve">: </w:t>
      </w:r>
      <w:r w:rsidR="00026102" w:rsidRPr="001C3A60">
        <w:rPr>
          <w:i/>
          <w:szCs w:val="20"/>
        </w:rPr>
        <w:t>A Strict Young Man</w:t>
      </w:r>
      <w:r w:rsidR="00026102" w:rsidRPr="001C3A60">
        <w:rPr>
          <w:szCs w:val="20"/>
        </w:rPr>
        <w:t xml:space="preserve"> (</w:t>
      </w:r>
      <w:r w:rsidR="0092797C">
        <w:rPr>
          <w:szCs w:val="20"/>
        </w:rPr>
        <w:t xml:space="preserve">Abram Room, </w:t>
      </w:r>
      <w:r w:rsidR="00026102" w:rsidRPr="001C3A60">
        <w:rPr>
          <w:szCs w:val="20"/>
        </w:rPr>
        <w:t>1935)</w:t>
      </w:r>
    </w:p>
    <w:p w14:paraId="39EB8CE0" w14:textId="77777777" w:rsidR="003E79A9" w:rsidRDefault="003E79A9" w:rsidP="00044932">
      <w:pPr>
        <w:spacing w:after="0"/>
        <w:ind w:left="720" w:hanging="720"/>
        <w:rPr>
          <w:szCs w:val="20"/>
        </w:rPr>
      </w:pPr>
    </w:p>
    <w:p w14:paraId="1C8843FF" w14:textId="77777777" w:rsidR="0092797C" w:rsidRDefault="0092797C" w:rsidP="00C47FCC">
      <w:pPr>
        <w:spacing w:after="0"/>
      </w:pPr>
      <w:r>
        <w:t>Additional graduate reading (recommended for undergraduates):</w:t>
      </w:r>
    </w:p>
    <w:p w14:paraId="32A54037" w14:textId="77777777" w:rsidR="007A549C" w:rsidRPr="005D40AA" w:rsidRDefault="0092797C" w:rsidP="00044932">
      <w:pPr>
        <w:spacing w:after="0"/>
        <w:ind w:left="720" w:hanging="720"/>
        <w:rPr>
          <w:szCs w:val="20"/>
        </w:rPr>
      </w:pPr>
      <w:r>
        <w:tab/>
      </w:r>
      <w:proofErr w:type="spellStart"/>
      <w:r>
        <w:t>Lilya</w:t>
      </w:r>
      <w:proofErr w:type="spellEnd"/>
      <w:r>
        <w:t xml:space="preserve"> </w:t>
      </w:r>
      <w:proofErr w:type="spellStart"/>
      <w:r>
        <w:t>Kaganovsky</w:t>
      </w:r>
      <w:proofErr w:type="spellEnd"/>
      <w:r>
        <w:t xml:space="preserve">, </w:t>
      </w:r>
      <w:r>
        <w:rPr>
          <w:i/>
        </w:rPr>
        <w:t>How the Soviet Man was Unmade</w:t>
      </w:r>
      <w:r w:rsidR="005D40AA">
        <w:t xml:space="preserve">, </w:t>
      </w:r>
      <w:proofErr w:type="spellStart"/>
      <w:r w:rsidR="005D40AA">
        <w:t>ch.</w:t>
      </w:r>
      <w:proofErr w:type="spellEnd"/>
      <w:r w:rsidR="005D40AA">
        <w:t xml:space="preserve"> 2</w:t>
      </w:r>
    </w:p>
    <w:p w14:paraId="6AC17FBA" w14:textId="77777777" w:rsidR="003E5584" w:rsidRDefault="003E5584" w:rsidP="00B344EA">
      <w:pPr>
        <w:pStyle w:val="Default"/>
        <w:rPr>
          <w:b/>
          <w:sz w:val="20"/>
          <w:u w:val="single"/>
        </w:rPr>
      </w:pPr>
    </w:p>
    <w:p w14:paraId="14FD1EF5" w14:textId="3831D4E7" w:rsidR="00B344EA" w:rsidRPr="00105CA3" w:rsidRDefault="000F46C3" w:rsidP="00B344EA">
      <w:pPr>
        <w:pStyle w:val="Default"/>
        <w:rPr>
          <w:sz w:val="20"/>
          <w:szCs w:val="22"/>
        </w:rPr>
      </w:pPr>
      <w:r>
        <w:rPr>
          <w:b/>
          <w:sz w:val="20"/>
          <w:u w:val="single"/>
        </w:rPr>
        <w:lastRenderedPageBreak/>
        <w:t>Performing</w:t>
      </w:r>
      <w:r w:rsidR="00B344EA" w:rsidRPr="00EC12F8">
        <w:rPr>
          <w:b/>
          <w:sz w:val="20"/>
          <w:szCs w:val="22"/>
          <w:u w:val="single"/>
        </w:rPr>
        <w:t xml:space="preserve"> </w:t>
      </w:r>
    </w:p>
    <w:p w14:paraId="4D9966BC" w14:textId="1AA1F045" w:rsidR="007A549C" w:rsidRDefault="003E5584" w:rsidP="0002040A">
      <w:pPr>
        <w:spacing w:after="0"/>
        <w:ind w:left="720" w:hanging="720"/>
      </w:pPr>
      <w:r>
        <w:t>Feb 5 (</w:t>
      </w:r>
      <w:proofErr w:type="spellStart"/>
      <w:r>
        <w:t>Th</w:t>
      </w:r>
      <w:proofErr w:type="spellEnd"/>
      <w:r w:rsidR="007A549C">
        <w:t xml:space="preserve">): </w:t>
      </w:r>
      <w:proofErr w:type="spellStart"/>
      <w:r w:rsidR="00044932" w:rsidRPr="001C3A60">
        <w:rPr>
          <w:szCs w:val="20"/>
        </w:rPr>
        <w:t>Vikenty</w:t>
      </w:r>
      <w:proofErr w:type="spellEnd"/>
      <w:r w:rsidR="00044932" w:rsidRPr="001C3A60">
        <w:rPr>
          <w:szCs w:val="20"/>
        </w:rPr>
        <w:t xml:space="preserve"> </w:t>
      </w:r>
      <w:proofErr w:type="spellStart"/>
      <w:r w:rsidR="00044932" w:rsidRPr="001C3A60">
        <w:rPr>
          <w:szCs w:val="20"/>
        </w:rPr>
        <w:t>Veresaev</w:t>
      </w:r>
      <w:proofErr w:type="spellEnd"/>
      <w:r w:rsidR="00044932" w:rsidRPr="001C3A60">
        <w:rPr>
          <w:szCs w:val="20"/>
        </w:rPr>
        <w:t xml:space="preserve">, </w:t>
      </w:r>
      <w:r w:rsidR="00044932" w:rsidRPr="001C3A60">
        <w:rPr>
          <w:i/>
          <w:szCs w:val="20"/>
        </w:rPr>
        <w:t xml:space="preserve">Sisters </w:t>
      </w:r>
      <w:r w:rsidR="00044932">
        <w:rPr>
          <w:szCs w:val="20"/>
        </w:rPr>
        <w:t>(1933</w:t>
      </w:r>
      <w:r w:rsidR="0002040A">
        <w:rPr>
          <w:szCs w:val="20"/>
        </w:rPr>
        <w:t>, excerpts</w:t>
      </w:r>
      <w:r w:rsidR="00044932">
        <w:rPr>
          <w:szCs w:val="20"/>
        </w:rPr>
        <w:t>);</w:t>
      </w:r>
      <w:r w:rsidR="00044932" w:rsidRPr="001C3A60">
        <w:rPr>
          <w:szCs w:val="20"/>
        </w:rPr>
        <w:t xml:space="preserve"> </w:t>
      </w:r>
      <w:r w:rsidR="00044932">
        <w:rPr>
          <w:szCs w:val="20"/>
        </w:rPr>
        <w:t>Film clip (</w:t>
      </w:r>
      <w:r w:rsidR="00044932">
        <w:rPr>
          <w:b/>
          <w:szCs w:val="20"/>
        </w:rPr>
        <w:t>in class</w:t>
      </w:r>
      <w:r w:rsidR="00044932">
        <w:rPr>
          <w:szCs w:val="20"/>
        </w:rPr>
        <w:t xml:space="preserve">): </w:t>
      </w:r>
      <w:r w:rsidR="00044932" w:rsidRPr="001C3A60">
        <w:rPr>
          <w:i/>
          <w:szCs w:val="20"/>
        </w:rPr>
        <w:t xml:space="preserve">The Teacher </w:t>
      </w:r>
      <w:r w:rsidR="00044932" w:rsidRPr="001C3A60">
        <w:rPr>
          <w:szCs w:val="20"/>
        </w:rPr>
        <w:t>(</w:t>
      </w:r>
      <w:r w:rsidR="0092797C">
        <w:rPr>
          <w:szCs w:val="20"/>
        </w:rPr>
        <w:t xml:space="preserve">Sergei </w:t>
      </w:r>
      <w:proofErr w:type="spellStart"/>
      <w:r w:rsidR="0092797C">
        <w:rPr>
          <w:szCs w:val="20"/>
        </w:rPr>
        <w:t>Gerasimov</w:t>
      </w:r>
      <w:proofErr w:type="spellEnd"/>
      <w:r w:rsidR="0092797C">
        <w:rPr>
          <w:szCs w:val="20"/>
        </w:rPr>
        <w:t xml:space="preserve">, </w:t>
      </w:r>
      <w:r w:rsidR="00044932" w:rsidRPr="001C3A60">
        <w:rPr>
          <w:szCs w:val="20"/>
        </w:rPr>
        <w:t>1939)</w:t>
      </w:r>
      <w:r w:rsidR="00044932">
        <w:rPr>
          <w:szCs w:val="20"/>
        </w:rPr>
        <w:t xml:space="preserve"> </w:t>
      </w:r>
    </w:p>
    <w:p w14:paraId="110709F3" w14:textId="105E60E4" w:rsidR="0092797C" w:rsidRDefault="003E5584" w:rsidP="00044932">
      <w:pPr>
        <w:spacing w:after="0"/>
        <w:ind w:left="720" w:hanging="720"/>
        <w:rPr>
          <w:szCs w:val="20"/>
        </w:rPr>
      </w:pPr>
      <w:r>
        <w:t>Feb 10 (</w:t>
      </w:r>
      <w:proofErr w:type="spellStart"/>
      <w:r>
        <w:t>Tu</w:t>
      </w:r>
      <w:proofErr w:type="spellEnd"/>
      <w:r w:rsidR="007A549C">
        <w:t xml:space="preserve">): </w:t>
      </w:r>
      <w:r w:rsidR="00044932" w:rsidRPr="001C3A60">
        <w:rPr>
          <w:szCs w:val="20"/>
        </w:rPr>
        <w:t xml:space="preserve">Nikolai </w:t>
      </w:r>
      <w:proofErr w:type="spellStart"/>
      <w:r w:rsidR="00044932" w:rsidRPr="001C3A60">
        <w:rPr>
          <w:szCs w:val="20"/>
        </w:rPr>
        <w:t>Pogodin</w:t>
      </w:r>
      <w:proofErr w:type="spellEnd"/>
      <w:r w:rsidR="00044932" w:rsidRPr="001C3A60">
        <w:rPr>
          <w:i/>
          <w:szCs w:val="20"/>
        </w:rPr>
        <w:t xml:space="preserve">, Aristocrats </w:t>
      </w:r>
      <w:r w:rsidR="00847B8D">
        <w:rPr>
          <w:szCs w:val="20"/>
        </w:rPr>
        <w:t xml:space="preserve">(1935, </w:t>
      </w:r>
      <w:r w:rsidR="00044932">
        <w:rPr>
          <w:szCs w:val="20"/>
        </w:rPr>
        <w:t>excerpts</w:t>
      </w:r>
      <w:r w:rsidR="00847B8D">
        <w:rPr>
          <w:szCs w:val="20"/>
        </w:rPr>
        <w:t>)</w:t>
      </w:r>
      <w:r w:rsidR="00044932">
        <w:rPr>
          <w:szCs w:val="20"/>
        </w:rPr>
        <w:t>; Film clip</w:t>
      </w:r>
      <w:r w:rsidR="00044932" w:rsidRPr="001C3A60">
        <w:rPr>
          <w:szCs w:val="20"/>
        </w:rPr>
        <w:t>s</w:t>
      </w:r>
      <w:r w:rsidR="00044932">
        <w:rPr>
          <w:szCs w:val="20"/>
        </w:rPr>
        <w:t xml:space="preserve"> (</w:t>
      </w:r>
      <w:proofErr w:type="spellStart"/>
      <w:r>
        <w:rPr>
          <w:b/>
          <w:szCs w:val="20"/>
        </w:rPr>
        <w:t>dropbox</w:t>
      </w:r>
      <w:proofErr w:type="spellEnd"/>
      <w:r w:rsidR="00044932">
        <w:rPr>
          <w:szCs w:val="20"/>
        </w:rPr>
        <w:t>)</w:t>
      </w:r>
      <w:r w:rsidR="00044932" w:rsidRPr="001C3A60">
        <w:rPr>
          <w:szCs w:val="20"/>
        </w:rPr>
        <w:t xml:space="preserve">: </w:t>
      </w:r>
      <w:r w:rsidR="00044932" w:rsidRPr="001C3A60">
        <w:rPr>
          <w:i/>
          <w:szCs w:val="20"/>
        </w:rPr>
        <w:t>Volga-Volga</w:t>
      </w:r>
      <w:r w:rsidR="00044932" w:rsidRPr="001C3A60">
        <w:rPr>
          <w:szCs w:val="20"/>
        </w:rPr>
        <w:t xml:space="preserve"> (</w:t>
      </w:r>
      <w:proofErr w:type="spellStart"/>
      <w:r w:rsidR="0092797C">
        <w:rPr>
          <w:szCs w:val="20"/>
        </w:rPr>
        <w:t>Grigory</w:t>
      </w:r>
      <w:proofErr w:type="spellEnd"/>
      <w:r w:rsidR="0092797C">
        <w:rPr>
          <w:szCs w:val="20"/>
        </w:rPr>
        <w:t xml:space="preserve"> </w:t>
      </w:r>
      <w:proofErr w:type="spellStart"/>
      <w:r w:rsidR="0092797C">
        <w:rPr>
          <w:szCs w:val="20"/>
        </w:rPr>
        <w:t>Aleksandrov</w:t>
      </w:r>
      <w:proofErr w:type="spellEnd"/>
      <w:r w:rsidR="0092797C">
        <w:rPr>
          <w:szCs w:val="20"/>
        </w:rPr>
        <w:t xml:space="preserve">, </w:t>
      </w:r>
      <w:r w:rsidR="00044932" w:rsidRPr="001C3A60">
        <w:rPr>
          <w:szCs w:val="20"/>
        </w:rPr>
        <w:t xml:space="preserve">1938), </w:t>
      </w:r>
      <w:r w:rsidR="00044932" w:rsidRPr="001C3A60">
        <w:rPr>
          <w:i/>
          <w:szCs w:val="20"/>
        </w:rPr>
        <w:t>Tractor Drivers</w:t>
      </w:r>
      <w:r w:rsidR="00044932" w:rsidRPr="001C3A60">
        <w:rPr>
          <w:szCs w:val="20"/>
        </w:rPr>
        <w:t xml:space="preserve"> (</w:t>
      </w:r>
      <w:r w:rsidR="0092797C">
        <w:rPr>
          <w:szCs w:val="20"/>
        </w:rPr>
        <w:t xml:space="preserve">Ivan </w:t>
      </w:r>
      <w:proofErr w:type="spellStart"/>
      <w:r w:rsidR="0092797C">
        <w:rPr>
          <w:szCs w:val="20"/>
        </w:rPr>
        <w:t>Pyr’ev</w:t>
      </w:r>
      <w:proofErr w:type="spellEnd"/>
      <w:r w:rsidR="0092797C">
        <w:rPr>
          <w:szCs w:val="20"/>
        </w:rPr>
        <w:t xml:space="preserve">, </w:t>
      </w:r>
      <w:r w:rsidR="00044932" w:rsidRPr="001C3A60">
        <w:rPr>
          <w:szCs w:val="20"/>
        </w:rPr>
        <w:t>1939)</w:t>
      </w:r>
    </w:p>
    <w:p w14:paraId="561565F9" w14:textId="77777777" w:rsidR="0092797C" w:rsidRDefault="0092797C" w:rsidP="00044932">
      <w:pPr>
        <w:spacing w:after="0"/>
        <w:ind w:left="720" w:hanging="720"/>
        <w:rPr>
          <w:szCs w:val="20"/>
        </w:rPr>
      </w:pPr>
    </w:p>
    <w:p w14:paraId="0DF5F23A" w14:textId="77777777" w:rsidR="007A549C" w:rsidRPr="00C47FCC" w:rsidRDefault="0092797C" w:rsidP="00C47FCC">
      <w:pPr>
        <w:spacing w:after="0"/>
        <w:ind w:left="720" w:hanging="720"/>
      </w:pPr>
      <w:r>
        <w:t>Additional graduate reading (recommended for undergraduates):</w:t>
      </w:r>
      <w:r w:rsidR="00C47FCC">
        <w:t xml:space="preserve"> </w:t>
      </w:r>
      <w:proofErr w:type="spellStart"/>
      <w:r>
        <w:t>Jochen</w:t>
      </w:r>
      <w:proofErr w:type="spellEnd"/>
      <w:r>
        <w:t xml:space="preserve"> </w:t>
      </w:r>
      <w:proofErr w:type="spellStart"/>
      <w:r>
        <w:t>Hellbeck</w:t>
      </w:r>
      <w:proofErr w:type="spellEnd"/>
      <w:r>
        <w:t xml:space="preserve">, </w:t>
      </w:r>
      <w:r>
        <w:rPr>
          <w:i/>
        </w:rPr>
        <w:t>Revolution on My Mind: Writing a Diary under Stalin</w:t>
      </w:r>
      <w:r w:rsidR="00B02CDE">
        <w:t xml:space="preserve">, prologue and </w:t>
      </w:r>
      <w:proofErr w:type="spellStart"/>
      <w:r w:rsidR="00B02CDE">
        <w:t>ch.</w:t>
      </w:r>
      <w:proofErr w:type="spellEnd"/>
      <w:r w:rsidR="00B02CDE">
        <w:t xml:space="preserve"> 6 </w:t>
      </w:r>
      <w:r>
        <w:rPr>
          <w:i/>
        </w:rPr>
        <w:t xml:space="preserve"> </w:t>
      </w:r>
      <w:r>
        <w:t>(</w:t>
      </w:r>
      <w:r w:rsidR="00B02CDE">
        <w:t>“Forging the Revolutionary Self” and “The Diary of a New Man: Leonid Potemkin”</w:t>
      </w:r>
      <w:r>
        <w:t>)</w:t>
      </w:r>
    </w:p>
    <w:p w14:paraId="2F5A5CB5" w14:textId="77777777" w:rsidR="00B344EA" w:rsidRDefault="00B344EA" w:rsidP="00B344EA">
      <w:pPr>
        <w:spacing w:after="0"/>
        <w:rPr>
          <w:u w:val="single"/>
        </w:rPr>
      </w:pPr>
    </w:p>
    <w:p w14:paraId="38A36A17" w14:textId="553F3707" w:rsidR="00B344EA" w:rsidRPr="00EC12F8" w:rsidRDefault="000F46C3" w:rsidP="00B344EA">
      <w:pPr>
        <w:pStyle w:val="Default"/>
        <w:rPr>
          <w:b/>
          <w:sz w:val="20"/>
          <w:szCs w:val="22"/>
        </w:rPr>
      </w:pPr>
      <w:r>
        <w:rPr>
          <w:b/>
          <w:sz w:val="20"/>
          <w:u w:val="single"/>
        </w:rPr>
        <w:t>Centers</w:t>
      </w:r>
    </w:p>
    <w:p w14:paraId="7029C221" w14:textId="4FCE3FA3" w:rsidR="003B5A37" w:rsidRPr="001C3A60" w:rsidRDefault="003E5584" w:rsidP="003B5A37">
      <w:pPr>
        <w:spacing w:after="0"/>
        <w:ind w:left="720" w:hanging="720"/>
        <w:rPr>
          <w:szCs w:val="20"/>
        </w:rPr>
      </w:pPr>
      <w:r>
        <w:t>Feb 12 (</w:t>
      </w:r>
      <w:proofErr w:type="spellStart"/>
      <w:r>
        <w:t>Th</w:t>
      </w:r>
      <w:proofErr w:type="spellEnd"/>
      <w:r w:rsidR="00044932">
        <w:t>)</w:t>
      </w:r>
      <w:r w:rsidR="007A549C">
        <w:t xml:space="preserve">: </w:t>
      </w:r>
      <w:r w:rsidR="003B5A37" w:rsidRPr="001C3A60">
        <w:rPr>
          <w:szCs w:val="20"/>
        </w:rPr>
        <w:t xml:space="preserve">Jeffrey Brooks, </w:t>
      </w:r>
      <w:r w:rsidR="003B5A37" w:rsidRPr="001C3A60">
        <w:rPr>
          <w:i/>
          <w:szCs w:val="20"/>
        </w:rPr>
        <w:t>Thank You, Comrade Stalin</w:t>
      </w:r>
      <w:r w:rsidR="003B5A37" w:rsidRPr="001C3A60">
        <w:rPr>
          <w:szCs w:val="20"/>
        </w:rPr>
        <w:t xml:space="preserve">, </w:t>
      </w:r>
      <w:proofErr w:type="spellStart"/>
      <w:r w:rsidR="003B5A37" w:rsidRPr="001C3A60">
        <w:rPr>
          <w:szCs w:val="20"/>
        </w:rPr>
        <w:t>ch</w:t>
      </w:r>
      <w:r w:rsidR="001A4AD1">
        <w:rPr>
          <w:szCs w:val="20"/>
        </w:rPr>
        <w:t>.</w:t>
      </w:r>
      <w:proofErr w:type="spellEnd"/>
      <w:r w:rsidR="003B5A37" w:rsidRPr="001C3A60">
        <w:rPr>
          <w:szCs w:val="20"/>
        </w:rPr>
        <w:t xml:space="preserve"> 4 (“The Economy of the Gift”)</w:t>
      </w:r>
      <w:r w:rsidR="003B5A37">
        <w:rPr>
          <w:szCs w:val="20"/>
        </w:rPr>
        <w:t xml:space="preserve">; </w:t>
      </w:r>
      <w:r w:rsidR="003B5A37" w:rsidRPr="001C3A60">
        <w:rPr>
          <w:i/>
          <w:szCs w:val="20"/>
        </w:rPr>
        <w:t>Meetings with Stalin</w:t>
      </w:r>
      <w:r w:rsidR="003B5A37" w:rsidRPr="001C3A60">
        <w:rPr>
          <w:szCs w:val="20"/>
        </w:rPr>
        <w:t xml:space="preserve">, 1939, </w:t>
      </w:r>
      <w:r w:rsidR="00847B8D">
        <w:rPr>
          <w:szCs w:val="20"/>
        </w:rPr>
        <w:t>(</w:t>
      </w:r>
      <w:r w:rsidR="003B5A37" w:rsidRPr="001C3A60">
        <w:rPr>
          <w:szCs w:val="20"/>
        </w:rPr>
        <w:t>excerpts</w:t>
      </w:r>
      <w:r w:rsidR="00847B8D">
        <w:rPr>
          <w:szCs w:val="20"/>
        </w:rPr>
        <w:t>)</w:t>
      </w:r>
      <w:r w:rsidR="003B5A37">
        <w:rPr>
          <w:szCs w:val="20"/>
        </w:rPr>
        <w:t xml:space="preserve">; </w:t>
      </w:r>
      <w:r w:rsidR="00624600">
        <w:rPr>
          <w:szCs w:val="20"/>
        </w:rPr>
        <w:t xml:space="preserve">Sergei </w:t>
      </w:r>
      <w:proofErr w:type="spellStart"/>
      <w:r w:rsidR="00624600">
        <w:rPr>
          <w:szCs w:val="20"/>
        </w:rPr>
        <w:t>Rozanov</w:t>
      </w:r>
      <w:proofErr w:type="spellEnd"/>
      <w:r w:rsidR="00624600">
        <w:rPr>
          <w:szCs w:val="20"/>
        </w:rPr>
        <w:t xml:space="preserve">, </w:t>
      </w:r>
      <w:r w:rsidR="003B5A37" w:rsidRPr="001C3A60">
        <w:rPr>
          <w:i/>
          <w:szCs w:val="20"/>
        </w:rPr>
        <w:t xml:space="preserve">Thank you! </w:t>
      </w:r>
      <w:r w:rsidR="003B5A37" w:rsidRPr="001C3A60">
        <w:rPr>
          <w:szCs w:val="20"/>
        </w:rPr>
        <w:t>(</w:t>
      </w:r>
      <w:proofErr w:type="gramStart"/>
      <w:r w:rsidR="003B5A37" w:rsidRPr="001C3A60">
        <w:rPr>
          <w:szCs w:val="20"/>
        </w:rPr>
        <w:t>children’s</w:t>
      </w:r>
      <w:proofErr w:type="gramEnd"/>
      <w:r w:rsidR="003B5A37" w:rsidRPr="001C3A60">
        <w:rPr>
          <w:szCs w:val="20"/>
        </w:rPr>
        <w:t xml:space="preserve"> </w:t>
      </w:r>
      <w:r w:rsidR="00624600">
        <w:rPr>
          <w:szCs w:val="20"/>
        </w:rPr>
        <w:t>activity</w:t>
      </w:r>
      <w:r w:rsidR="003B5A37" w:rsidRPr="001C3A60">
        <w:rPr>
          <w:szCs w:val="20"/>
        </w:rPr>
        <w:t xml:space="preserve"> for the 20</w:t>
      </w:r>
      <w:r w:rsidR="003B5A37" w:rsidRPr="001C3A60">
        <w:rPr>
          <w:szCs w:val="20"/>
          <w:vertAlign w:val="superscript"/>
        </w:rPr>
        <w:t>th</w:t>
      </w:r>
      <w:r w:rsidR="003B5A37" w:rsidRPr="001C3A60">
        <w:rPr>
          <w:szCs w:val="20"/>
        </w:rPr>
        <w:t xml:space="preserve"> anniver</w:t>
      </w:r>
      <w:r w:rsidR="003B5A37">
        <w:rPr>
          <w:szCs w:val="20"/>
        </w:rPr>
        <w:t>sary of the revolution in 1937)</w:t>
      </w:r>
    </w:p>
    <w:p w14:paraId="0D095AA9" w14:textId="2ECA0D6B" w:rsidR="005D40AA" w:rsidRDefault="003E5584" w:rsidP="003B5A37">
      <w:pPr>
        <w:spacing w:after="0"/>
        <w:ind w:left="720" w:hanging="720"/>
        <w:rPr>
          <w:szCs w:val="20"/>
        </w:rPr>
      </w:pPr>
      <w:r>
        <w:t>Feb 17 (</w:t>
      </w:r>
      <w:proofErr w:type="spellStart"/>
      <w:r>
        <w:t>Tu</w:t>
      </w:r>
      <w:proofErr w:type="spellEnd"/>
      <w:r w:rsidR="00044932">
        <w:t>)</w:t>
      </w:r>
      <w:r w:rsidR="007A549C">
        <w:t xml:space="preserve">: </w:t>
      </w:r>
      <w:r w:rsidR="00EB43E3" w:rsidRPr="001C3A60">
        <w:rPr>
          <w:szCs w:val="20"/>
        </w:rPr>
        <w:t>Selected socialist realist paintings</w:t>
      </w:r>
      <w:r w:rsidR="00EB43E3">
        <w:rPr>
          <w:szCs w:val="20"/>
        </w:rPr>
        <w:t xml:space="preserve"> (</w:t>
      </w:r>
      <w:r w:rsidR="00EB43E3">
        <w:rPr>
          <w:b/>
          <w:szCs w:val="20"/>
        </w:rPr>
        <w:t>in class</w:t>
      </w:r>
      <w:r w:rsidR="00EB43E3">
        <w:rPr>
          <w:szCs w:val="20"/>
        </w:rPr>
        <w:t xml:space="preserve">); </w:t>
      </w:r>
      <w:r w:rsidR="003B5A37">
        <w:t xml:space="preserve">Jan </w:t>
      </w:r>
      <w:proofErr w:type="spellStart"/>
      <w:r w:rsidR="003B5A37">
        <w:t>Plamper</w:t>
      </w:r>
      <w:proofErr w:type="spellEnd"/>
      <w:r w:rsidR="003B5A37">
        <w:t xml:space="preserve">, “The Spatial Poetics of the Personality Cult” (from </w:t>
      </w:r>
      <w:r w:rsidR="003B5A37">
        <w:rPr>
          <w:i/>
        </w:rPr>
        <w:t>The Landscape of Stalinism</w:t>
      </w:r>
      <w:r w:rsidR="003B5A37">
        <w:t xml:space="preserve">); </w:t>
      </w:r>
      <w:r w:rsidR="003C6D7B">
        <w:rPr>
          <w:szCs w:val="20"/>
        </w:rPr>
        <w:t>Film clip (</w:t>
      </w:r>
      <w:r w:rsidR="003C6D7B">
        <w:rPr>
          <w:b/>
          <w:szCs w:val="20"/>
        </w:rPr>
        <w:t>in class</w:t>
      </w:r>
      <w:r w:rsidR="003C6D7B">
        <w:rPr>
          <w:szCs w:val="20"/>
        </w:rPr>
        <w:t xml:space="preserve">): </w:t>
      </w:r>
      <w:r w:rsidR="003C6D7B" w:rsidRPr="001C3A60">
        <w:rPr>
          <w:i/>
          <w:szCs w:val="20"/>
        </w:rPr>
        <w:t xml:space="preserve">The Bright Path </w:t>
      </w:r>
      <w:r w:rsidR="003C6D7B" w:rsidRPr="001C3A60">
        <w:rPr>
          <w:szCs w:val="20"/>
        </w:rPr>
        <w:t>(</w:t>
      </w:r>
      <w:proofErr w:type="spellStart"/>
      <w:r w:rsidR="005D40AA">
        <w:rPr>
          <w:szCs w:val="20"/>
        </w:rPr>
        <w:t>Grigory</w:t>
      </w:r>
      <w:proofErr w:type="spellEnd"/>
      <w:r w:rsidR="005D40AA">
        <w:rPr>
          <w:szCs w:val="20"/>
        </w:rPr>
        <w:t xml:space="preserve"> </w:t>
      </w:r>
      <w:proofErr w:type="spellStart"/>
      <w:r w:rsidR="005D40AA">
        <w:rPr>
          <w:szCs w:val="20"/>
        </w:rPr>
        <w:t>Aleksandrov</w:t>
      </w:r>
      <w:proofErr w:type="spellEnd"/>
      <w:r w:rsidR="005D40AA">
        <w:rPr>
          <w:szCs w:val="20"/>
        </w:rPr>
        <w:t xml:space="preserve">, </w:t>
      </w:r>
      <w:r w:rsidR="003C6D7B" w:rsidRPr="001C3A60">
        <w:rPr>
          <w:szCs w:val="20"/>
        </w:rPr>
        <w:t>1940)</w:t>
      </w:r>
      <w:r w:rsidR="003C6D7B">
        <w:rPr>
          <w:szCs w:val="20"/>
        </w:rPr>
        <w:t xml:space="preserve">; </w:t>
      </w:r>
      <w:proofErr w:type="spellStart"/>
      <w:r w:rsidR="004B72B5">
        <w:rPr>
          <w:szCs w:val="20"/>
        </w:rPr>
        <w:t>Osip</w:t>
      </w:r>
      <w:proofErr w:type="spellEnd"/>
      <w:r w:rsidR="004B72B5">
        <w:rPr>
          <w:szCs w:val="20"/>
        </w:rPr>
        <w:t xml:space="preserve"> Mandelstam, “Stalin Ode”</w:t>
      </w:r>
      <w:r w:rsidR="003B5A37">
        <w:rPr>
          <w:szCs w:val="20"/>
        </w:rPr>
        <w:t xml:space="preserve"> </w:t>
      </w:r>
    </w:p>
    <w:p w14:paraId="3AE7C3CF" w14:textId="77777777" w:rsidR="005D40AA" w:rsidRDefault="005D40AA" w:rsidP="003B5A37">
      <w:pPr>
        <w:spacing w:after="0"/>
        <w:ind w:left="720" w:hanging="720"/>
        <w:rPr>
          <w:szCs w:val="20"/>
        </w:rPr>
      </w:pPr>
    </w:p>
    <w:p w14:paraId="684FC1CD" w14:textId="77777777" w:rsidR="007A549C" w:rsidRPr="00C47FCC" w:rsidRDefault="005D40AA" w:rsidP="00C47FCC">
      <w:pPr>
        <w:spacing w:after="0"/>
        <w:ind w:left="720" w:hanging="720"/>
      </w:pPr>
      <w:r>
        <w:t>Additional graduate reading (recommended for undergraduates):</w:t>
      </w:r>
      <w:r w:rsidR="00C47FCC">
        <w:t xml:space="preserve"> </w:t>
      </w:r>
      <w:r>
        <w:t xml:space="preserve">Boris </w:t>
      </w:r>
      <w:proofErr w:type="spellStart"/>
      <w:r>
        <w:t>Groys</w:t>
      </w:r>
      <w:proofErr w:type="spellEnd"/>
      <w:r>
        <w:t xml:space="preserve">, </w:t>
      </w:r>
      <w:r>
        <w:rPr>
          <w:i/>
        </w:rPr>
        <w:t>The Total Art of Stalin</w:t>
      </w:r>
      <w:r w:rsidR="00274D2F">
        <w:rPr>
          <w:i/>
        </w:rPr>
        <w:t>ism</w:t>
      </w:r>
      <w:r w:rsidR="00042E73">
        <w:t xml:space="preserve">, </w:t>
      </w:r>
      <w:proofErr w:type="spellStart"/>
      <w:proofErr w:type="gramStart"/>
      <w:r w:rsidR="00042E73">
        <w:t>ch.</w:t>
      </w:r>
      <w:proofErr w:type="spellEnd"/>
      <w:r w:rsidR="00042E73">
        <w:t xml:space="preserve"> 2</w:t>
      </w:r>
      <w:proofErr w:type="gramEnd"/>
      <w:r w:rsidR="00042E73">
        <w:t xml:space="preserve"> (“The Stalinist Art of Living”)</w:t>
      </w:r>
    </w:p>
    <w:p w14:paraId="56CABB00" w14:textId="77777777" w:rsidR="00B344EA" w:rsidRDefault="00B344EA" w:rsidP="00B344EA">
      <w:pPr>
        <w:spacing w:after="0"/>
        <w:rPr>
          <w:u w:val="single"/>
        </w:rPr>
      </w:pPr>
    </w:p>
    <w:p w14:paraId="3A74CD8F" w14:textId="28213F9C" w:rsidR="00B344EA" w:rsidRDefault="00FD4025" w:rsidP="00B344EA">
      <w:pPr>
        <w:pStyle w:val="Default"/>
        <w:rPr>
          <w:b/>
          <w:sz w:val="20"/>
          <w:szCs w:val="22"/>
          <w:u w:val="single"/>
        </w:rPr>
      </w:pPr>
      <w:r>
        <w:rPr>
          <w:b/>
          <w:sz w:val="20"/>
          <w:szCs w:val="22"/>
          <w:u w:val="single"/>
        </w:rPr>
        <w:t>Midterm</w:t>
      </w:r>
    </w:p>
    <w:p w14:paraId="2DFEC9A2" w14:textId="10C4794D" w:rsidR="007A549C" w:rsidRDefault="003E5584" w:rsidP="007A549C">
      <w:pPr>
        <w:spacing w:after="0"/>
      </w:pPr>
      <w:r>
        <w:t>Feb 19 (</w:t>
      </w:r>
      <w:proofErr w:type="spellStart"/>
      <w:r>
        <w:t>Th</w:t>
      </w:r>
      <w:proofErr w:type="spellEnd"/>
      <w:r w:rsidR="00044932">
        <w:t>)</w:t>
      </w:r>
      <w:r w:rsidR="007A549C">
        <w:t xml:space="preserve">: </w:t>
      </w:r>
      <w:r w:rsidR="00FD4025">
        <w:t xml:space="preserve">REVIEW SESSION </w:t>
      </w:r>
    </w:p>
    <w:p w14:paraId="228A07CC" w14:textId="08C92C04" w:rsidR="007A549C" w:rsidRDefault="003E5584" w:rsidP="007A549C">
      <w:pPr>
        <w:spacing w:after="0"/>
      </w:pPr>
      <w:r>
        <w:t>Feb 24 (</w:t>
      </w:r>
      <w:proofErr w:type="spellStart"/>
      <w:r>
        <w:t>Tu</w:t>
      </w:r>
      <w:proofErr w:type="spellEnd"/>
      <w:r w:rsidR="00044932">
        <w:t>)</w:t>
      </w:r>
      <w:r w:rsidR="007A549C">
        <w:t>:</w:t>
      </w:r>
      <w:r w:rsidR="007A549C" w:rsidRPr="004B0223">
        <w:t xml:space="preserve"> </w:t>
      </w:r>
      <w:r w:rsidR="005D40AA">
        <w:t>MIDTERM</w:t>
      </w:r>
    </w:p>
    <w:p w14:paraId="2459DC93" w14:textId="77777777" w:rsidR="00B344EA" w:rsidRPr="00105CA3" w:rsidRDefault="00B344EA" w:rsidP="00B344EA">
      <w:pPr>
        <w:pStyle w:val="Default"/>
        <w:rPr>
          <w:sz w:val="20"/>
          <w:szCs w:val="22"/>
          <w:u w:val="single"/>
        </w:rPr>
      </w:pPr>
    </w:p>
    <w:p w14:paraId="266FC779" w14:textId="62138F58" w:rsidR="00B344EA" w:rsidRPr="00EC12F8" w:rsidRDefault="00FD4025" w:rsidP="00B344EA">
      <w:pPr>
        <w:pStyle w:val="Default"/>
        <w:rPr>
          <w:b/>
          <w:sz w:val="20"/>
          <w:szCs w:val="22"/>
        </w:rPr>
      </w:pPr>
      <w:r>
        <w:rPr>
          <w:b/>
          <w:sz w:val="20"/>
          <w:szCs w:val="22"/>
          <w:u w:val="single"/>
        </w:rPr>
        <w:t xml:space="preserve">Peripheries </w:t>
      </w:r>
    </w:p>
    <w:p w14:paraId="29443F28" w14:textId="5E583586" w:rsidR="003B5A37" w:rsidRPr="001C3A60" w:rsidRDefault="003E5584" w:rsidP="004B72B5">
      <w:pPr>
        <w:spacing w:after="0"/>
        <w:ind w:left="720" w:hanging="720"/>
        <w:rPr>
          <w:szCs w:val="20"/>
        </w:rPr>
      </w:pPr>
      <w:r>
        <w:t>Feb 26 (</w:t>
      </w:r>
      <w:proofErr w:type="spellStart"/>
      <w:r>
        <w:t>Th</w:t>
      </w:r>
      <w:proofErr w:type="spellEnd"/>
      <w:r w:rsidR="00044932">
        <w:t>)</w:t>
      </w:r>
      <w:r w:rsidR="007A549C">
        <w:t xml:space="preserve">: </w:t>
      </w:r>
      <w:r w:rsidR="003B5A37" w:rsidRPr="001C3A60">
        <w:rPr>
          <w:i/>
          <w:szCs w:val="20"/>
        </w:rPr>
        <w:t>The Voyage of Chelyuskin</w:t>
      </w:r>
      <w:r w:rsidR="003B5A37" w:rsidRPr="001C3A60">
        <w:rPr>
          <w:szCs w:val="20"/>
        </w:rPr>
        <w:t>, 1934 (accounts of an arctic exploration mission, shipwreck, and rescue operation)</w:t>
      </w:r>
      <w:r w:rsidR="003B5A37">
        <w:rPr>
          <w:szCs w:val="20"/>
        </w:rPr>
        <w:t xml:space="preserve">; </w:t>
      </w:r>
      <w:r w:rsidR="003C6D7B">
        <w:rPr>
          <w:szCs w:val="20"/>
        </w:rPr>
        <w:t xml:space="preserve">John </w:t>
      </w:r>
      <w:proofErr w:type="spellStart"/>
      <w:r w:rsidR="003C6D7B">
        <w:rPr>
          <w:szCs w:val="20"/>
        </w:rPr>
        <w:t>McCannon</w:t>
      </w:r>
      <w:proofErr w:type="spellEnd"/>
      <w:r w:rsidR="003C6D7B">
        <w:rPr>
          <w:szCs w:val="20"/>
        </w:rPr>
        <w:t xml:space="preserve">, “Tabula Rasa in the North” (from </w:t>
      </w:r>
      <w:r w:rsidR="003C6D7B">
        <w:rPr>
          <w:i/>
          <w:szCs w:val="20"/>
        </w:rPr>
        <w:t>The Landscape of Stalinism</w:t>
      </w:r>
      <w:r w:rsidR="003C6D7B">
        <w:rPr>
          <w:szCs w:val="20"/>
        </w:rPr>
        <w:t xml:space="preserve">); </w:t>
      </w:r>
      <w:r w:rsidR="003B5A37">
        <w:rPr>
          <w:szCs w:val="20"/>
        </w:rPr>
        <w:t>Film clip (</w:t>
      </w:r>
      <w:r w:rsidR="003B5A37">
        <w:rPr>
          <w:b/>
          <w:szCs w:val="20"/>
        </w:rPr>
        <w:t>in class</w:t>
      </w:r>
      <w:r w:rsidR="003B5A37">
        <w:rPr>
          <w:szCs w:val="20"/>
        </w:rPr>
        <w:t xml:space="preserve">): </w:t>
      </w:r>
      <w:r w:rsidR="003B5A37" w:rsidRPr="001C3A60">
        <w:rPr>
          <w:i/>
          <w:szCs w:val="20"/>
        </w:rPr>
        <w:t>The Brave Seven</w:t>
      </w:r>
      <w:r w:rsidR="003C6D7B">
        <w:rPr>
          <w:szCs w:val="20"/>
        </w:rPr>
        <w:t xml:space="preserve"> (</w:t>
      </w:r>
      <w:r w:rsidR="005D40AA">
        <w:rPr>
          <w:szCs w:val="20"/>
        </w:rPr>
        <w:t xml:space="preserve">Sergei </w:t>
      </w:r>
      <w:proofErr w:type="spellStart"/>
      <w:r w:rsidR="005D40AA">
        <w:rPr>
          <w:szCs w:val="20"/>
        </w:rPr>
        <w:t>Gerasimov</w:t>
      </w:r>
      <w:proofErr w:type="spellEnd"/>
      <w:r w:rsidR="005D40AA">
        <w:rPr>
          <w:szCs w:val="20"/>
        </w:rPr>
        <w:t xml:space="preserve">, </w:t>
      </w:r>
      <w:r w:rsidR="003C6D7B">
        <w:rPr>
          <w:szCs w:val="20"/>
        </w:rPr>
        <w:t>1936)</w:t>
      </w:r>
    </w:p>
    <w:p w14:paraId="3A379EF9" w14:textId="151D134F" w:rsidR="003C6D7B" w:rsidRDefault="003E5584" w:rsidP="004B72B5">
      <w:pPr>
        <w:spacing w:after="0"/>
        <w:ind w:left="720" w:hanging="720"/>
        <w:rPr>
          <w:szCs w:val="20"/>
        </w:rPr>
      </w:pPr>
      <w:r>
        <w:t>Mar 3 (</w:t>
      </w:r>
      <w:proofErr w:type="spellStart"/>
      <w:r>
        <w:t>Tu</w:t>
      </w:r>
      <w:proofErr w:type="spellEnd"/>
      <w:r w:rsidR="00044932">
        <w:t>)</w:t>
      </w:r>
      <w:r w:rsidR="007A549C">
        <w:t xml:space="preserve">: </w:t>
      </w:r>
      <w:r w:rsidR="003B5A37" w:rsidRPr="001C3A60">
        <w:t xml:space="preserve">Semen </w:t>
      </w:r>
      <w:proofErr w:type="spellStart"/>
      <w:r w:rsidR="003B5A37" w:rsidRPr="001C3A60">
        <w:t>Kirsanov</w:t>
      </w:r>
      <w:proofErr w:type="spellEnd"/>
      <w:r w:rsidR="003B5A37" w:rsidRPr="001C3A60">
        <w:t xml:space="preserve">, </w:t>
      </w:r>
      <w:r w:rsidR="003B5A37" w:rsidRPr="001C3A60">
        <w:rPr>
          <w:i/>
        </w:rPr>
        <w:t>The Five-Year Plan</w:t>
      </w:r>
      <w:r w:rsidR="00847B8D">
        <w:t xml:space="preserve"> (1930, </w:t>
      </w:r>
      <w:r w:rsidR="003B5A37" w:rsidRPr="001C3A60">
        <w:t>excerpts</w:t>
      </w:r>
      <w:r w:rsidR="00847B8D">
        <w:t>)</w:t>
      </w:r>
      <w:r w:rsidR="003C6D7B">
        <w:t>; Film clips</w:t>
      </w:r>
      <w:r w:rsidR="004B72B5">
        <w:t xml:space="preserve"> (</w:t>
      </w:r>
      <w:proofErr w:type="spellStart"/>
      <w:r>
        <w:rPr>
          <w:b/>
        </w:rPr>
        <w:t>dropbox</w:t>
      </w:r>
      <w:proofErr w:type="spellEnd"/>
      <w:r w:rsidR="004B72B5">
        <w:t>)</w:t>
      </w:r>
      <w:r w:rsidR="003C6D7B">
        <w:t>:</w:t>
      </w:r>
      <w:r w:rsidR="00FD4025">
        <w:t xml:space="preserve"> </w:t>
      </w:r>
      <w:r w:rsidR="003C6D7B" w:rsidRPr="001C3A60">
        <w:rPr>
          <w:i/>
          <w:szCs w:val="20"/>
        </w:rPr>
        <w:t>Alone</w:t>
      </w:r>
      <w:r w:rsidR="003C6D7B" w:rsidRPr="001C3A60">
        <w:rPr>
          <w:szCs w:val="20"/>
        </w:rPr>
        <w:t xml:space="preserve"> (</w:t>
      </w:r>
      <w:proofErr w:type="spellStart"/>
      <w:r w:rsidR="005D40AA">
        <w:rPr>
          <w:szCs w:val="20"/>
        </w:rPr>
        <w:t>Grigory</w:t>
      </w:r>
      <w:proofErr w:type="spellEnd"/>
      <w:r w:rsidR="005D40AA">
        <w:rPr>
          <w:szCs w:val="20"/>
        </w:rPr>
        <w:t xml:space="preserve"> </w:t>
      </w:r>
      <w:proofErr w:type="spellStart"/>
      <w:r w:rsidR="005D40AA">
        <w:rPr>
          <w:szCs w:val="20"/>
        </w:rPr>
        <w:t>Kozintsev</w:t>
      </w:r>
      <w:proofErr w:type="spellEnd"/>
      <w:r w:rsidR="005D40AA">
        <w:rPr>
          <w:szCs w:val="20"/>
        </w:rPr>
        <w:t xml:space="preserve"> and Leonid </w:t>
      </w:r>
      <w:proofErr w:type="spellStart"/>
      <w:r w:rsidR="005D40AA">
        <w:rPr>
          <w:szCs w:val="20"/>
        </w:rPr>
        <w:t>Trauberg</w:t>
      </w:r>
      <w:proofErr w:type="spellEnd"/>
      <w:r w:rsidR="005D40AA">
        <w:rPr>
          <w:szCs w:val="20"/>
        </w:rPr>
        <w:t xml:space="preserve">, </w:t>
      </w:r>
      <w:r w:rsidR="003C6D7B" w:rsidRPr="001C3A60">
        <w:rPr>
          <w:szCs w:val="20"/>
        </w:rPr>
        <w:t>1931</w:t>
      </w:r>
      <w:r w:rsidR="004B72B5">
        <w:rPr>
          <w:szCs w:val="20"/>
        </w:rPr>
        <w:t xml:space="preserve">), </w:t>
      </w:r>
      <w:r w:rsidR="003C6D7B" w:rsidRPr="001C3A60">
        <w:rPr>
          <w:i/>
          <w:szCs w:val="20"/>
        </w:rPr>
        <w:t xml:space="preserve">The </w:t>
      </w:r>
      <w:proofErr w:type="spellStart"/>
      <w:r w:rsidR="003C6D7B" w:rsidRPr="001C3A60">
        <w:rPr>
          <w:i/>
          <w:szCs w:val="20"/>
        </w:rPr>
        <w:t>Swineherdess</w:t>
      </w:r>
      <w:proofErr w:type="spellEnd"/>
      <w:r w:rsidR="003C6D7B" w:rsidRPr="001C3A60">
        <w:rPr>
          <w:i/>
          <w:szCs w:val="20"/>
        </w:rPr>
        <w:t xml:space="preserve"> and the Shepherd</w:t>
      </w:r>
      <w:r w:rsidR="003C6D7B" w:rsidRPr="001C3A60">
        <w:rPr>
          <w:szCs w:val="20"/>
        </w:rPr>
        <w:t xml:space="preserve"> (</w:t>
      </w:r>
      <w:r w:rsidR="005D40AA">
        <w:rPr>
          <w:szCs w:val="20"/>
        </w:rPr>
        <w:t xml:space="preserve">Ivan </w:t>
      </w:r>
      <w:proofErr w:type="spellStart"/>
      <w:r w:rsidR="005D40AA">
        <w:rPr>
          <w:szCs w:val="20"/>
        </w:rPr>
        <w:t>Pyr’ev</w:t>
      </w:r>
      <w:proofErr w:type="spellEnd"/>
      <w:r w:rsidR="005D40AA">
        <w:rPr>
          <w:szCs w:val="20"/>
        </w:rPr>
        <w:t xml:space="preserve">, </w:t>
      </w:r>
      <w:r w:rsidR="003C6D7B" w:rsidRPr="001C3A60">
        <w:rPr>
          <w:szCs w:val="20"/>
        </w:rPr>
        <w:t>1941)</w:t>
      </w:r>
      <w:r w:rsidR="004B72B5">
        <w:rPr>
          <w:szCs w:val="20"/>
        </w:rPr>
        <w:t xml:space="preserve">; </w:t>
      </w:r>
      <w:r w:rsidR="004B72B5" w:rsidRPr="001C3A60">
        <w:rPr>
          <w:szCs w:val="20"/>
        </w:rPr>
        <w:t>Selected socialist realist paintings</w:t>
      </w:r>
      <w:r w:rsidR="004B72B5">
        <w:rPr>
          <w:szCs w:val="20"/>
        </w:rPr>
        <w:t xml:space="preserve"> (</w:t>
      </w:r>
      <w:r w:rsidR="004B72B5">
        <w:rPr>
          <w:b/>
          <w:szCs w:val="20"/>
        </w:rPr>
        <w:t>in class</w:t>
      </w:r>
      <w:r w:rsidR="004B72B5">
        <w:rPr>
          <w:szCs w:val="20"/>
        </w:rPr>
        <w:t>)</w:t>
      </w:r>
    </w:p>
    <w:p w14:paraId="02DA8E34" w14:textId="77777777" w:rsidR="005D40AA" w:rsidRDefault="005D40AA" w:rsidP="007A549C">
      <w:pPr>
        <w:spacing w:after="0"/>
      </w:pPr>
    </w:p>
    <w:p w14:paraId="158E08E8" w14:textId="77777777" w:rsidR="005D40AA" w:rsidRDefault="005D40AA" w:rsidP="00C47FCC">
      <w:pPr>
        <w:spacing w:after="0"/>
        <w:ind w:left="720" w:hanging="720"/>
      </w:pPr>
      <w:r>
        <w:t>Additional graduate reading (recommended for undergraduates):</w:t>
      </w:r>
      <w:r w:rsidR="00C47FCC">
        <w:t xml:space="preserve"> </w:t>
      </w:r>
      <w:r w:rsidR="00311A50">
        <w:t xml:space="preserve">Emma </w:t>
      </w:r>
      <w:proofErr w:type="spellStart"/>
      <w:r w:rsidR="00311A50">
        <w:t>Widdis</w:t>
      </w:r>
      <w:proofErr w:type="spellEnd"/>
      <w:r w:rsidR="00311A50">
        <w:t>, “To Explore o</w:t>
      </w:r>
      <w:r w:rsidR="0002040A">
        <w:t>r</w:t>
      </w:r>
      <w:r w:rsidR="00311A50">
        <w:t xml:space="preserve"> Conquer” (from </w:t>
      </w:r>
      <w:r w:rsidR="00311A50">
        <w:rPr>
          <w:i/>
        </w:rPr>
        <w:t>The Landscape of Stalinism</w:t>
      </w:r>
      <w:r w:rsidR="00311A50">
        <w:t>)</w:t>
      </w:r>
    </w:p>
    <w:p w14:paraId="7E2D9AB5" w14:textId="77777777" w:rsidR="007A549C" w:rsidRDefault="007A549C" w:rsidP="00B344EA">
      <w:pPr>
        <w:pStyle w:val="Default"/>
        <w:rPr>
          <w:b/>
          <w:sz w:val="20"/>
          <w:szCs w:val="22"/>
          <w:u w:val="single"/>
        </w:rPr>
      </w:pPr>
    </w:p>
    <w:p w14:paraId="3695066B" w14:textId="066BA007" w:rsidR="00B344EA" w:rsidRPr="00EC12F8" w:rsidRDefault="00FA031D" w:rsidP="00B344EA">
      <w:pPr>
        <w:pStyle w:val="Default"/>
        <w:rPr>
          <w:b/>
          <w:sz w:val="20"/>
          <w:szCs w:val="22"/>
        </w:rPr>
      </w:pPr>
      <w:r>
        <w:rPr>
          <w:b/>
          <w:sz w:val="20"/>
          <w:szCs w:val="22"/>
          <w:u w:val="single"/>
        </w:rPr>
        <w:t>Life and</w:t>
      </w:r>
      <w:r w:rsidR="003E5584">
        <w:rPr>
          <w:b/>
          <w:sz w:val="20"/>
          <w:szCs w:val="22"/>
          <w:u w:val="single"/>
        </w:rPr>
        <w:t xml:space="preserve"> Time</w:t>
      </w:r>
      <w:r w:rsidR="007F108E">
        <w:rPr>
          <w:b/>
          <w:sz w:val="20"/>
          <w:szCs w:val="22"/>
          <w:u w:val="single"/>
        </w:rPr>
        <w:t xml:space="preserve"> (I)</w:t>
      </w:r>
    </w:p>
    <w:p w14:paraId="0E2409AC" w14:textId="50951E99" w:rsidR="007A549C" w:rsidRDefault="003E5584" w:rsidP="00562897">
      <w:pPr>
        <w:spacing w:after="0"/>
        <w:ind w:left="720" w:hanging="720"/>
      </w:pPr>
      <w:r>
        <w:t>Mar 5 (</w:t>
      </w:r>
      <w:proofErr w:type="spellStart"/>
      <w:r>
        <w:t>Th</w:t>
      </w:r>
      <w:proofErr w:type="spellEnd"/>
      <w:r w:rsidR="000F46C3">
        <w:t>):</w:t>
      </w:r>
      <w:r w:rsidR="007A549C">
        <w:t xml:space="preserve"> </w:t>
      </w:r>
      <w:proofErr w:type="spellStart"/>
      <w:r w:rsidR="00EB43E3" w:rsidRPr="001C3A60">
        <w:rPr>
          <w:szCs w:val="20"/>
        </w:rPr>
        <w:t>Valentin</w:t>
      </w:r>
      <w:proofErr w:type="spellEnd"/>
      <w:r w:rsidR="00EB43E3" w:rsidRPr="001C3A60">
        <w:rPr>
          <w:szCs w:val="20"/>
        </w:rPr>
        <w:t xml:space="preserve"> </w:t>
      </w:r>
      <w:proofErr w:type="spellStart"/>
      <w:r w:rsidR="00EB43E3" w:rsidRPr="001C3A60">
        <w:rPr>
          <w:szCs w:val="20"/>
        </w:rPr>
        <w:t>Kataev</w:t>
      </w:r>
      <w:proofErr w:type="spellEnd"/>
      <w:r w:rsidR="00EB43E3" w:rsidRPr="001C3A60">
        <w:rPr>
          <w:szCs w:val="20"/>
        </w:rPr>
        <w:t xml:space="preserve">, </w:t>
      </w:r>
      <w:r w:rsidR="00EB43E3" w:rsidRPr="001C3A60">
        <w:rPr>
          <w:i/>
          <w:szCs w:val="20"/>
        </w:rPr>
        <w:t xml:space="preserve">Time Forward! </w:t>
      </w:r>
      <w:r w:rsidR="00847B8D">
        <w:rPr>
          <w:szCs w:val="20"/>
        </w:rPr>
        <w:t xml:space="preserve">(1932, </w:t>
      </w:r>
      <w:r w:rsidR="00EB43E3" w:rsidRPr="001C3A60">
        <w:rPr>
          <w:szCs w:val="20"/>
        </w:rPr>
        <w:t>excerpts</w:t>
      </w:r>
      <w:r w:rsidR="00847B8D">
        <w:rPr>
          <w:szCs w:val="20"/>
        </w:rPr>
        <w:t>)</w:t>
      </w:r>
    </w:p>
    <w:p w14:paraId="28399693" w14:textId="77777777" w:rsidR="003E5584" w:rsidRDefault="003E5584" w:rsidP="00562897">
      <w:pPr>
        <w:spacing w:after="0"/>
        <w:ind w:left="720" w:hanging="720"/>
      </w:pPr>
    </w:p>
    <w:p w14:paraId="31F82E98" w14:textId="77777777" w:rsidR="003E5584" w:rsidRDefault="003E5584" w:rsidP="003E5584">
      <w:pPr>
        <w:spacing w:after="0"/>
      </w:pPr>
      <w:r>
        <w:t>SPRING BREAK</w:t>
      </w:r>
    </w:p>
    <w:p w14:paraId="445254C0" w14:textId="77777777" w:rsidR="003E5584" w:rsidRDefault="003E5584" w:rsidP="00562897">
      <w:pPr>
        <w:spacing w:after="0"/>
        <w:ind w:left="720" w:hanging="720"/>
      </w:pPr>
    </w:p>
    <w:p w14:paraId="1793B3F3" w14:textId="021B186D" w:rsidR="003E79A9" w:rsidRDefault="003E5584" w:rsidP="00562897">
      <w:pPr>
        <w:spacing w:after="0"/>
        <w:ind w:left="720" w:hanging="720"/>
        <w:rPr>
          <w:szCs w:val="20"/>
        </w:rPr>
      </w:pPr>
      <w:r>
        <w:t>Mar 17 (</w:t>
      </w:r>
      <w:proofErr w:type="spellStart"/>
      <w:r>
        <w:t>Tu</w:t>
      </w:r>
      <w:proofErr w:type="spellEnd"/>
      <w:r w:rsidR="000F46C3">
        <w:t>)</w:t>
      </w:r>
      <w:r w:rsidR="007A549C">
        <w:t xml:space="preserve">: </w:t>
      </w:r>
      <w:r w:rsidR="001A4AD1">
        <w:t xml:space="preserve">Nina </w:t>
      </w:r>
      <w:proofErr w:type="spellStart"/>
      <w:r w:rsidR="000F46C3">
        <w:t>Tumarkin</w:t>
      </w:r>
      <w:proofErr w:type="spellEnd"/>
      <w:r w:rsidR="000F46C3">
        <w:t xml:space="preserve">, </w:t>
      </w:r>
      <w:r w:rsidR="001A4AD1">
        <w:rPr>
          <w:i/>
        </w:rPr>
        <w:t>Lenin Lives</w:t>
      </w:r>
      <w:r w:rsidR="001A4AD1">
        <w:t xml:space="preserve">, </w:t>
      </w:r>
      <w:proofErr w:type="spellStart"/>
      <w:r w:rsidR="001A4AD1">
        <w:t>ch.</w:t>
      </w:r>
      <w:proofErr w:type="spellEnd"/>
      <w:r w:rsidR="001A4AD1">
        <w:rPr>
          <w:i/>
        </w:rPr>
        <w:t xml:space="preserve"> </w:t>
      </w:r>
      <w:r w:rsidR="001A4AD1">
        <w:t>6 (“The Body and the Shrine”)</w:t>
      </w:r>
      <w:r w:rsidR="00752BB4">
        <w:t xml:space="preserve">; </w:t>
      </w:r>
      <w:r w:rsidR="00451366">
        <w:t xml:space="preserve">Boris </w:t>
      </w:r>
      <w:proofErr w:type="spellStart"/>
      <w:r w:rsidR="00451366">
        <w:t>Zbarsky</w:t>
      </w:r>
      <w:proofErr w:type="spellEnd"/>
      <w:r w:rsidR="00451366">
        <w:t xml:space="preserve">, “The Lenin Mausoleum”; </w:t>
      </w:r>
      <w:proofErr w:type="spellStart"/>
      <w:r w:rsidR="00752BB4">
        <w:t>Sona</w:t>
      </w:r>
      <w:proofErr w:type="spellEnd"/>
      <w:r w:rsidR="00752BB4">
        <w:t xml:space="preserve"> </w:t>
      </w:r>
      <w:r w:rsidR="00D3051E">
        <w:t>Hoisington</w:t>
      </w:r>
      <w:r w:rsidR="000F46C3">
        <w:t xml:space="preserve">, </w:t>
      </w:r>
      <w:r w:rsidR="00752BB4">
        <w:t xml:space="preserve">“Ever Higher”; </w:t>
      </w:r>
      <w:proofErr w:type="spellStart"/>
      <w:r w:rsidR="00FA2BBB">
        <w:t>Pavel</w:t>
      </w:r>
      <w:proofErr w:type="spellEnd"/>
      <w:r w:rsidR="00FA2BBB">
        <w:t xml:space="preserve"> </w:t>
      </w:r>
      <w:proofErr w:type="spellStart"/>
      <w:r w:rsidR="00FA2BBB">
        <w:t>Lopatin</w:t>
      </w:r>
      <w:proofErr w:type="spellEnd"/>
      <w:r w:rsidR="00FA2BBB">
        <w:t xml:space="preserve">, “Capital of the World”; </w:t>
      </w:r>
      <w:r w:rsidR="00752BB4">
        <w:t>Film clip (</w:t>
      </w:r>
      <w:r w:rsidR="00752BB4">
        <w:rPr>
          <w:b/>
        </w:rPr>
        <w:t>in class</w:t>
      </w:r>
      <w:r w:rsidR="00752BB4">
        <w:t xml:space="preserve">): </w:t>
      </w:r>
      <w:r w:rsidR="00752BB4" w:rsidRPr="001C3A60">
        <w:rPr>
          <w:i/>
          <w:szCs w:val="20"/>
          <w:lang w:val="cs-CZ"/>
        </w:rPr>
        <w:t xml:space="preserve">New </w:t>
      </w:r>
      <w:proofErr w:type="spellStart"/>
      <w:r w:rsidR="00752BB4" w:rsidRPr="001C3A60">
        <w:rPr>
          <w:i/>
          <w:szCs w:val="20"/>
          <w:lang w:val="cs-CZ"/>
        </w:rPr>
        <w:t>Moscow</w:t>
      </w:r>
      <w:proofErr w:type="spellEnd"/>
      <w:r w:rsidR="00752BB4" w:rsidRPr="001C3A60">
        <w:rPr>
          <w:szCs w:val="20"/>
          <w:lang w:val="cs-CZ"/>
        </w:rPr>
        <w:t xml:space="preserve"> (</w:t>
      </w:r>
      <w:r w:rsidR="00CB0424">
        <w:rPr>
          <w:szCs w:val="20"/>
          <w:lang w:val="cs-CZ"/>
        </w:rPr>
        <w:t xml:space="preserve">Aleksandr </w:t>
      </w:r>
      <w:proofErr w:type="spellStart"/>
      <w:r w:rsidR="00CB0424">
        <w:rPr>
          <w:szCs w:val="20"/>
          <w:lang w:val="cs-CZ"/>
        </w:rPr>
        <w:t>Medvedkin</w:t>
      </w:r>
      <w:proofErr w:type="spellEnd"/>
      <w:r w:rsidR="00CB0424">
        <w:rPr>
          <w:szCs w:val="20"/>
          <w:lang w:val="cs-CZ"/>
        </w:rPr>
        <w:t xml:space="preserve">, </w:t>
      </w:r>
      <w:r w:rsidR="00752BB4" w:rsidRPr="001C3A60">
        <w:rPr>
          <w:szCs w:val="20"/>
        </w:rPr>
        <w:t>1938)</w:t>
      </w:r>
    </w:p>
    <w:p w14:paraId="186B280D" w14:textId="77777777" w:rsidR="003E79A9" w:rsidRDefault="003E79A9" w:rsidP="00562897">
      <w:pPr>
        <w:spacing w:after="0"/>
        <w:ind w:left="720" w:hanging="720"/>
        <w:rPr>
          <w:i/>
          <w:szCs w:val="20"/>
        </w:rPr>
      </w:pPr>
    </w:p>
    <w:p w14:paraId="61EC4C18" w14:textId="77777777" w:rsidR="007A549C" w:rsidRPr="00C47FCC" w:rsidRDefault="003E79A9" w:rsidP="00C47FCC">
      <w:pPr>
        <w:spacing w:after="0"/>
        <w:ind w:left="720" w:hanging="720"/>
      </w:pPr>
      <w:r>
        <w:t>Additional graduate reading (recommended for undergraduates):</w:t>
      </w:r>
      <w:r w:rsidR="00C47FCC">
        <w:t xml:space="preserve"> </w:t>
      </w:r>
      <w:r>
        <w:t>Susan Buck-</w:t>
      </w:r>
      <w:proofErr w:type="spellStart"/>
      <w:r>
        <w:t>Morss</w:t>
      </w:r>
      <w:proofErr w:type="spellEnd"/>
      <w:r>
        <w:t xml:space="preserve">, </w:t>
      </w:r>
      <w:proofErr w:type="spellStart"/>
      <w:r>
        <w:rPr>
          <w:i/>
        </w:rPr>
        <w:t>Dreamworld</w:t>
      </w:r>
      <w:proofErr w:type="spellEnd"/>
      <w:r>
        <w:rPr>
          <w:i/>
        </w:rPr>
        <w:t xml:space="preserve"> and Catastrophe</w:t>
      </w:r>
      <w:r>
        <w:t xml:space="preserve">, </w:t>
      </w:r>
      <w:proofErr w:type="spellStart"/>
      <w:proofErr w:type="gramStart"/>
      <w:r>
        <w:t>ch.</w:t>
      </w:r>
      <w:proofErr w:type="spellEnd"/>
      <w:r>
        <w:t xml:space="preserve"> 5</w:t>
      </w:r>
      <w:proofErr w:type="gramEnd"/>
      <w:r>
        <w:t xml:space="preserve"> (“Dream and Awakening”)</w:t>
      </w:r>
    </w:p>
    <w:p w14:paraId="41301899" w14:textId="77777777" w:rsidR="00B344EA" w:rsidRDefault="00B344EA" w:rsidP="003E5584">
      <w:pPr>
        <w:pStyle w:val="Default"/>
        <w:rPr>
          <w:iCs/>
          <w:sz w:val="20"/>
          <w:szCs w:val="22"/>
        </w:rPr>
      </w:pPr>
    </w:p>
    <w:p w14:paraId="47F8DE63" w14:textId="0111DC51" w:rsidR="007F108E" w:rsidRDefault="007F108E" w:rsidP="003E5584">
      <w:pPr>
        <w:pStyle w:val="Default"/>
        <w:rPr>
          <w:b/>
          <w:sz w:val="20"/>
          <w:szCs w:val="22"/>
        </w:rPr>
      </w:pPr>
      <w:r>
        <w:rPr>
          <w:b/>
          <w:sz w:val="20"/>
          <w:szCs w:val="22"/>
          <w:u w:val="single"/>
        </w:rPr>
        <w:t>Life and Time (II)</w:t>
      </w:r>
    </w:p>
    <w:p w14:paraId="253DCF0B" w14:textId="77777777" w:rsidR="007F108E" w:rsidRPr="007F108E" w:rsidRDefault="007F108E" w:rsidP="003E5584">
      <w:pPr>
        <w:pStyle w:val="Default"/>
        <w:rPr>
          <w:b/>
          <w:sz w:val="20"/>
          <w:szCs w:val="22"/>
        </w:rPr>
      </w:pPr>
    </w:p>
    <w:p w14:paraId="5FDBFB80" w14:textId="38129409" w:rsidR="007A549C" w:rsidRDefault="003E5584" w:rsidP="007A549C">
      <w:pPr>
        <w:spacing w:after="0"/>
      </w:pPr>
      <w:r>
        <w:t>Mar 19 (</w:t>
      </w:r>
      <w:proofErr w:type="spellStart"/>
      <w:r>
        <w:t>Th</w:t>
      </w:r>
      <w:proofErr w:type="spellEnd"/>
      <w:r w:rsidR="00064B99">
        <w:t>)</w:t>
      </w:r>
      <w:r w:rsidR="007A549C">
        <w:t xml:space="preserve">: </w:t>
      </w:r>
      <w:r w:rsidR="00866C52">
        <w:t>Selected materials from the 1937 centenary of Alexander Pushkin’s death</w:t>
      </w:r>
    </w:p>
    <w:p w14:paraId="154C37A4" w14:textId="76C01C7D" w:rsidR="007A549C" w:rsidRDefault="007A549C" w:rsidP="005B10DE">
      <w:pPr>
        <w:spacing w:after="0"/>
        <w:ind w:left="720" w:hanging="720"/>
      </w:pPr>
      <w:r>
        <w:t>Mar 2</w:t>
      </w:r>
      <w:r w:rsidR="003E5584">
        <w:t>4 (</w:t>
      </w:r>
      <w:proofErr w:type="spellStart"/>
      <w:r w:rsidR="003E5584">
        <w:t>Tu</w:t>
      </w:r>
      <w:proofErr w:type="spellEnd"/>
      <w:r w:rsidR="00064B99">
        <w:t>)</w:t>
      </w:r>
      <w:r>
        <w:t xml:space="preserve">: </w:t>
      </w:r>
      <w:proofErr w:type="spellStart"/>
      <w:r>
        <w:t>Mandleshtam</w:t>
      </w:r>
      <w:proofErr w:type="spellEnd"/>
      <w:r w:rsidR="005B10DE">
        <w:t xml:space="preserve">, </w:t>
      </w:r>
      <w:r w:rsidR="005B10DE">
        <w:rPr>
          <w:i/>
        </w:rPr>
        <w:t>Journey to Armenia</w:t>
      </w:r>
      <w:r w:rsidR="005B10DE">
        <w:t xml:space="preserve"> and selected poems</w:t>
      </w:r>
      <w:r w:rsidR="00BB7D31">
        <w:t xml:space="preserve">; </w:t>
      </w:r>
      <w:proofErr w:type="spellStart"/>
      <w:r w:rsidR="00BB7D31">
        <w:t>Yaroslav</w:t>
      </w:r>
      <w:proofErr w:type="spellEnd"/>
      <w:r w:rsidR="00BB7D31">
        <w:t xml:space="preserve"> </w:t>
      </w:r>
      <w:proofErr w:type="spellStart"/>
      <w:r w:rsidR="00BB7D31">
        <w:t>Smelyakov</w:t>
      </w:r>
      <w:proofErr w:type="spellEnd"/>
      <w:r w:rsidR="00BB7D31">
        <w:t xml:space="preserve">, “The </w:t>
      </w:r>
      <w:proofErr w:type="spellStart"/>
      <w:r w:rsidR="00BB7D31">
        <w:t>Michurin</w:t>
      </w:r>
      <w:proofErr w:type="spellEnd"/>
      <w:r w:rsidR="00BB7D31">
        <w:t xml:space="preserve"> Garden” (1939)</w:t>
      </w:r>
    </w:p>
    <w:p w14:paraId="27FF55C3" w14:textId="77777777" w:rsidR="003E79A9" w:rsidRDefault="003E79A9" w:rsidP="00B344EA">
      <w:pPr>
        <w:spacing w:after="0"/>
      </w:pPr>
    </w:p>
    <w:p w14:paraId="09CC891D" w14:textId="0D920444" w:rsidR="00DE1394" w:rsidRPr="003E79A9" w:rsidRDefault="003E79A9" w:rsidP="007F108E">
      <w:pPr>
        <w:spacing w:after="0"/>
        <w:ind w:left="720" w:hanging="720"/>
      </w:pPr>
      <w:r>
        <w:lastRenderedPageBreak/>
        <w:t>Additional graduate reading (recommended for undergraduates):</w:t>
      </w:r>
      <w:r w:rsidR="00C47FCC">
        <w:t xml:space="preserve"> </w:t>
      </w:r>
      <w:r>
        <w:t xml:space="preserve">Boris </w:t>
      </w:r>
      <w:proofErr w:type="spellStart"/>
      <w:r>
        <w:t>Gasparov</w:t>
      </w:r>
      <w:proofErr w:type="spellEnd"/>
      <w:r>
        <w:t xml:space="preserve">, “Development or Rebuilding: Views of Academician T. D. Lysenko in the Context of the Late Avant-Garde” (in </w:t>
      </w:r>
      <w:r>
        <w:rPr>
          <w:i/>
        </w:rPr>
        <w:t>Laboratory of Dreams</w:t>
      </w:r>
      <w:r>
        <w:t xml:space="preserve">, ed. John </w:t>
      </w:r>
      <w:proofErr w:type="spellStart"/>
      <w:r>
        <w:t>Bowlt</w:t>
      </w:r>
      <w:proofErr w:type="spellEnd"/>
      <w:r>
        <w:t xml:space="preserve"> and Olga </w:t>
      </w:r>
      <w:proofErr w:type="spellStart"/>
      <w:r>
        <w:t>Matich</w:t>
      </w:r>
      <w:proofErr w:type="spellEnd"/>
      <w:r>
        <w:t>)</w:t>
      </w:r>
    </w:p>
    <w:p w14:paraId="06B4DB34" w14:textId="77777777" w:rsidR="00C47FCC" w:rsidRDefault="00C47FCC" w:rsidP="00B344EA">
      <w:pPr>
        <w:pStyle w:val="Default"/>
        <w:rPr>
          <w:b/>
          <w:sz w:val="20"/>
          <w:szCs w:val="22"/>
          <w:u w:val="single"/>
        </w:rPr>
      </w:pPr>
    </w:p>
    <w:p w14:paraId="634A202C" w14:textId="5108BBA4" w:rsidR="00B344EA" w:rsidRDefault="000F46C3" w:rsidP="00B344EA">
      <w:pPr>
        <w:pStyle w:val="Default"/>
        <w:rPr>
          <w:b/>
          <w:sz w:val="20"/>
          <w:szCs w:val="22"/>
          <w:u w:val="single"/>
        </w:rPr>
      </w:pPr>
      <w:r>
        <w:rPr>
          <w:b/>
          <w:sz w:val="20"/>
          <w:szCs w:val="22"/>
          <w:u w:val="single"/>
        </w:rPr>
        <w:t>Life</w:t>
      </w:r>
      <w:r w:rsidR="0013624E">
        <w:rPr>
          <w:b/>
          <w:sz w:val="20"/>
          <w:szCs w:val="22"/>
          <w:u w:val="single"/>
        </w:rPr>
        <w:t xml:space="preserve"> and</w:t>
      </w:r>
      <w:r>
        <w:rPr>
          <w:b/>
          <w:sz w:val="20"/>
          <w:szCs w:val="22"/>
          <w:u w:val="single"/>
        </w:rPr>
        <w:t xml:space="preserve"> Death</w:t>
      </w:r>
    </w:p>
    <w:p w14:paraId="2DC1205C" w14:textId="59E27AFF" w:rsidR="007A549C" w:rsidRPr="00BB7D31" w:rsidRDefault="003E5584" w:rsidP="00562897">
      <w:pPr>
        <w:spacing w:after="0"/>
        <w:ind w:left="720" w:hanging="720"/>
        <w:rPr>
          <w:szCs w:val="20"/>
        </w:rPr>
      </w:pPr>
      <w:r>
        <w:t>Mar 26 (</w:t>
      </w:r>
      <w:proofErr w:type="spellStart"/>
      <w:r>
        <w:t>Th</w:t>
      </w:r>
      <w:proofErr w:type="spellEnd"/>
      <w:r w:rsidR="00064B99">
        <w:t>)</w:t>
      </w:r>
      <w:r w:rsidR="007A549C">
        <w:t xml:space="preserve">: </w:t>
      </w:r>
      <w:r w:rsidR="00BB7D31" w:rsidRPr="001C3A60">
        <w:rPr>
          <w:szCs w:val="20"/>
        </w:rPr>
        <w:t xml:space="preserve">Boris </w:t>
      </w:r>
      <w:proofErr w:type="spellStart"/>
      <w:r w:rsidR="00BB7D31" w:rsidRPr="001C3A60">
        <w:rPr>
          <w:szCs w:val="20"/>
        </w:rPr>
        <w:t>Pilnyak</w:t>
      </w:r>
      <w:proofErr w:type="spellEnd"/>
      <w:r w:rsidR="00BB7D31" w:rsidRPr="001C3A60">
        <w:rPr>
          <w:szCs w:val="20"/>
        </w:rPr>
        <w:t xml:space="preserve">, “The Birth of a </w:t>
      </w:r>
      <w:r w:rsidR="00BB7D31" w:rsidRPr="001C3A60">
        <w:rPr>
          <w:szCs w:val="20"/>
          <w:lang w:val="ru-RU"/>
        </w:rPr>
        <w:t>М</w:t>
      </w:r>
      <w:r w:rsidR="00BB7D31" w:rsidRPr="001C3A60">
        <w:rPr>
          <w:szCs w:val="20"/>
        </w:rPr>
        <w:t>an” (1935)</w:t>
      </w:r>
      <w:r w:rsidR="00BB7D31">
        <w:t xml:space="preserve">; </w:t>
      </w:r>
      <w:r w:rsidR="00BB7D31" w:rsidRPr="001C3A60">
        <w:rPr>
          <w:szCs w:val="20"/>
        </w:rPr>
        <w:t>Selected socialist realist paintings</w:t>
      </w:r>
      <w:r w:rsidR="00BB7D31">
        <w:rPr>
          <w:szCs w:val="20"/>
        </w:rPr>
        <w:t xml:space="preserve"> (</w:t>
      </w:r>
      <w:r w:rsidR="00BB7D31">
        <w:rPr>
          <w:b/>
          <w:szCs w:val="20"/>
        </w:rPr>
        <w:t>in class</w:t>
      </w:r>
      <w:r w:rsidR="00BB7D31">
        <w:rPr>
          <w:szCs w:val="20"/>
        </w:rPr>
        <w:t>)</w:t>
      </w:r>
    </w:p>
    <w:p w14:paraId="6503443C" w14:textId="61EF05F3" w:rsidR="008B05C7" w:rsidRPr="003701B7" w:rsidRDefault="003E5584" w:rsidP="00562897">
      <w:pPr>
        <w:spacing w:after="0"/>
        <w:ind w:left="720" w:hanging="720"/>
      </w:pPr>
      <w:r>
        <w:t>Mar 31 (</w:t>
      </w:r>
      <w:proofErr w:type="spellStart"/>
      <w:r>
        <w:t>Tu</w:t>
      </w:r>
      <w:proofErr w:type="spellEnd"/>
      <w:r w:rsidR="00064B99">
        <w:t>)</w:t>
      </w:r>
      <w:r w:rsidR="007A549C">
        <w:t xml:space="preserve">: </w:t>
      </w:r>
      <w:proofErr w:type="spellStart"/>
      <w:r w:rsidR="00BB7D31" w:rsidRPr="001C3A60">
        <w:rPr>
          <w:szCs w:val="20"/>
        </w:rPr>
        <w:t>Vsevolod</w:t>
      </w:r>
      <w:proofErr w:type="spellEnd"/>
      <w:r w:rsidR="00BB7D31" w:rsidRPr="001C3A60">
        <w:rPr>
          <w:szCs w:val="20"/>
        </w:rPr>
        <w:t xml:space="preserve"> </w:t>
      </w:r>
      <w:proofErr w:type="spellStart"/>
      <w:r w:rsidR="00BB7D31" w:rsidRPr="001C3A60">
        <w:rPr>
          <w:szCs w:val="20"/>
        </w:rPr>
        <w:t>Vishnevsky</w:t>
      </w:r>
      <w:proofErr w:type="spellEnd"/>
      <w:r w:rsidR="00BB7D31" w:rsidRPr="001C3A60">
        <w:rPr>
          <w:szCs w:val="20"/>
        </w:rPr>
        <w:t xml:space="preserve">, </w:t>
      </w:r>
      <w:r w:rsidR="00BB7D31" w:rsidRPr="001C3A60">
        <w:rPr>
          <w:i/>
          <w:szCs w:val="20"/>
        </w:rPr>
        <w:t>An Optimistic Tragedy</w:t>
      </w:r>
      <w:r w:rsidR="00BB7D31" w:rsidRPr="001C3A60">
        <w:rPr>
          <w:szCs w:val="20"/>
        </w:rPr>
        <w:t xml:space="preserve"> (1933)</w:t>
      </w:r>
      <w:r w:rsidR="008B05C7">
        <w:rPr>
          <w:szCs w:val="20"/>
        </w:rPr>
        <w:t xml:space="preserve">; </w:t>
      </w:r>
      <w:r w:rsidR="008B05C7">
        <w:t>Film clip (</w:t>
      </w:r>
      <w:r w:rsidR="008B05C7">
        <w:rPr>
          <w:b/>
        </w:rPr>
        <w:t>in class</w:t>
      </w:r>
      <w:r w:rsidR="008B05C7">
        <w:t xml:space="preserve">): </w:t>
      </w:r>
      <w:r w:rsidR="008B05C7" w:rsidRPr="001C3A60">
        <w:rPr>
          <w:i/>
          <w:szCs w:val="20"/>
        </w:rPr>
        <w:t>An Optimistic Tragedy</w:t>
      </w:r>
      <w:r w:rsidR="008B05C7" w:rsidRPr="001C3A60">
        <w:rPr>
          <w:szCs w:val="20"/>
        </w:rPr>
        <w:t xml:space="preserve"> </w:t>
      </w:r>
      <w:r w:rsidR="008B05C7">
        <w:t>(1963)</w:t>
      </w:r>
    </w:p>
    <w:p w14:paraId="495D9155" w14:textId="77777777" w:rsidR="003E79A9" w:rsidRDefault="003E79A9" w:rsidP="00B344EA">
      <w:pPr>
        <w:pStyle w:val="Default"/>
        <w:rPr>
          <w:b/>
          <w:sz w:val="20"/>
          <w:szCs w:val="22"/>
          <w:u w:val="single"/>
        </w:rPr>
      </w:pPr>
    </w:p>
    <w:p w14:paraId="259D340F" w14:textId="77777777" w:rsidR="003E79A9" w:rsidRPr="00C47FCC" w:rsidRDefault="003E79A9" w:rsidP="00C47FCC">
      <w:pPr>
        <w:spacing w:after="0"/>
        <w:ind w:left="720" w:hanging="720"/>
      </w:pPr>
      <w:r>
        <w:t>Additional graduate reading (recommended for undergraduates):</w:t>
      </w:r>
      <w:r w:rsidR="00C47FCC">
        <w:t xml:space="preserve"> </w:t>
      </w:r>
      <w:r>
        <w:rPr>
          <w:szCs w:val="22"/>
        </w:rPr>
        <w:t xml:space="preserve">Anna </w:t>
      </w:r>
      <w:proofErr w:type="spellStart"/>
      <w:r>
        <w:rPr>
          <w:szCs w:val="22"/>
        </w:rPr>
        <w:t>Krylova</w:t>
      </w:r>
      <w:proofErr w:type="spellEnd"/>
      <w:r>
        <w:rPr>
          <w:szCs w:val="22"/>
        </w:rPr>
        <w:t xml:space="preserve">, </w:t>
      </w:r>
      <w:r>
        <w:rPr>
          <w:i/>
          <w:szCs w:val="22"/>
        </w:rPr>
        <w:t>Soviet Women in Combat</w:t>
      </w:r>
      <w:r>
        <w:rPr>
          <w:szCs w:val="22"/>
        </w:rPr>
        <w:t xml:space="preserve">, </w:t>
      </w:r>
      <w:proofErr w:type="spellStart"/>
      <w:proofErr w:type="gramStart"/>
      <w:r>
        <w:rPr>
          <w:szCs w:val="22"/>
        </w:rPr>
        <w:t>ch.</w:t>
      </w:r>
      <w:proofErr w:type="spellEnd"/>
      <w:r>
        <w:rPr>
          <w:szCs w:val="22"/>
        </w:rPr>
        <w:t xml:space="preserve"> 1</w:t>
      </w:r>
      <w:proofErr w:type="gramEnd"/>
      <w:r>
        <w:rPr>
          <w:szCs w:val="22"/>
        </w:rPr>
        <w:t xml:space="preserve"> (“Portrait of a Young Woman as the Citizen-Soldier”)</w:t>
      </w:r>
    </w:p>
    <w:p w14:paraId="1AE2F68C" w14:textId="77777777" w:rsidR="005576B3" w:rsidRDefault="005576B3" w:rsidP="00B344EA">
      <w:pPr>
        <w:pStyle w:val="Default"/>
        <w:rPr>
          <w:b/>
          <w:sz w:val="20"/>
          <w:szCs w:val="22"/>
          <w:u w:val="single"/>
        </w:rPr>
      </w:pPr>
    </w:p>
    <w:p w14:paraId="10191D32" w14:textId="66B5002A" w:rsidR="00B344EA" w:rsidRDefault="000F46C3" w:rsidP="00B344EA">
      <w:pPr>
        <w:pStyle w:val="Default"/>
        <w:rPr>
          <w:b/>
          <w:sz w:val="20"/>
          <w:szCs w:val="22"/>
          <w:u w:val="single"/>
        </w:rPr>
      </w:pPr>
      <w:r>
        <w:rPr>
          <w:b/>
          <w:sz w:val="20"/>
          <w:szCs w:val="22"/>
          <w:u w:val="single"/>
        </w:rPr>
        <w:t>Death and Love</w:t>
      </w:r>
    </w:p>
    <w:p w14:paraId="2E81D3D1" w14:textId="27EE337E" w:rsidR="007A549C" w:rsidRPr="003701B7" w:rsidRDefault="003E5584" w:rsidP="00562897">
      <w:pPr>
        <w:spacing w:after="0"/>
        <w:ind w:left="720" w:hanging="720"/>
      </w:pPr>
      <w:r>
        <w:t>Apr 2 (</w:t>
      </w:r>
      <w:proofErr w:type="spellStart"/>
      <w:r>
        <w:t>Th</w:t>
      </w:r>
      <w:proofErr w:type="spellEnd"/>
      <w:r w:rsidR="00064B99">
        <w:t>)</w:t>
      </w:r>
      <w:r w:rsidR="007A549C">
        <w:t xml:space="preserve">: </w:t>
      </w:r>
      <w:r w:rsidR="0013624E">
        <w:t xml:space="preserve">Eduard </w:t>
      </w:r>
      <w:proofErr w:type="spellStart"/>
      <w:r w:rsidR="0013624E">
        <w:t>Ba</w:t>
      </w:r>
      <w:r w:rsidR="00805D40">
        <w:t>g</w:t>
      </w:r>
      <w:r w:rsidR="0013624E">
        <w:t>r</w:t>
      </w:r>
      <w:r w:rsidR="00805D40">
        <w:t>itsky</w:t>
      </w:r>
      <w:proofErr w:type="spellEnd"/>
      <w:r w:rsidR="00805D40">
        <w:t xml:space="preserve">, “Death of a Pioneer Girl” (1932); Semen </w:t>
      </w:r>
      <w:proofErr w:type="spellStart"/>
      <w:r w:rsidR="00805D40">
        <w:t>Kirsanov</w:t>
      </w:r>
      <w:proofErr w:type="spellEnd"/>
      <w:r w:rsidR="00805D40">
        <w:t xml:space="preserve">, “By Kirov’s Coffin” (1934); Nikolai </w:t>
      </w:r>
      <w:proofErr w:type="spellStart"/>
      <w:r w:rsidR="00805D40">
        <w:t>Aseev</w:t>
      </w:r>
      <w:proofErr w:type="spellEnd"/>
      <w:r w:rsidR="00805D40">
        <w:t xml:space="preserve">, “To a Bright Falcon” </w:t>
      </w:r>
      <w:r w:rsidR="003701B7">
        <w:t>(1938); Film clip (</w:t>
      </w:r>
      <w:r w:rsidR="003701B7">
        <w:rPr>
          <w:b/>
        </w:rPr>
        <w:t>in class</w:t>
      </w:r>
      <w:r w:rsidR="003701B7">
        <w:t xml:space="preserve">): </w:t>
      </w:r>
      <w:proofErr w:type="spellStart"/>
      <w:r w:rsidR="003701B7" w:rsidRPr="003701B7">
        <w:rPr>
          <w:i/>
        </w:rPr>
        <w:t>Shchors</w:t>
      </w:r>
      <w:proofErr w:type="spellEnd"/>
      <w:r w:rsidR="003701B7">
        <w:t xml:space="preserve"> (</w:t>
      </w:r>
      <w:proofErr w:type="spellStart"/>
      <w:r w:rsidR="00CB0424">
        <w:t>Aleksandr</w:t>
      </w:r>
      <w:proofErr w:type="spellEnd"/>
      <w:r w:rsidR="00CB0424">
        <w:t xml:space="preserve"> </w:t>
      </w:r>
      <w:proofErr w:type="spellStart"/>
      <w:r w:rsidR="00CB0424">
        <w:t>Dovzhenko</w:t>
      </w:r>
      <w:proofErr w:type="spellEnd"/>
      <w:r w:rsidR="00CB0424">
        <w:t xml:space="preserve">, </w:t>
      </w:r>
      <w:r w:rsidR="003701B7">
        <w:t>1939)</w:t>
      </w:r>
    </w:p>
    <w:p w14:paraId="45A7CBCC" w14:textId="6E2B91EE" w:rsidR="007A549C" w:rsidRDefault="003E5584" w:rsidP="00562897">
      <w:pPr>
        <w:spacing w:after="0"/>
        <w:ind w:left="720" w:hanging="720"/>
      </w:pPr>
      <w:r>
        <w:t>Apr 7 (</w:t>
      </w:r>
      <w:proofErr w:type="spellStart"/>
      <w:r>
        <w:t>Tu</w:t>
      </w:r>
      <w:proofErr w:type="spellEnd"/>
      <w:r w:rsidR="00064B99">
        <w:t>)</w:t>
      </w:r>
      <w:r w:rsidR="007A549C">
        <w:t xml:space="preserve">: </w:t>
      </w:r>
      <w:r w:rsidR="003701B7" w:rsidRPr="001C3A60">
        <w:rPr>
          <w:szCs w:val="20"/>
        </w:rPr>
        <w:t xml:space="preserve">Andrei </w:t>
      </w:r>
      <w:proofErr w:type="spellStart"/>
      <w:r w:rsidR="003701B7" w:rsidRPr="001C3A60">
        <w:rPr>
          <w:szCs w:val="20"/>
        </w:rPr>
        <w:t>Platonov</w:t>
      </w:r>
      <w:proofErr w:type="spellEnd"/>
      <w:r w:rsidR="003701B7" w:rsidRPr="001C3A60">
        <w:rPr>
          <w:szCs w:val="20"/>
        </w:rPr>
        <w:t xml:space="preserve">, “The River </w:t>
      </w:r>
      <w:proofErr w:type="spellStart"/>
      <w:r w:rsidR="003701B7" w:rsidRPr="001C3A60">
        <w:rPr>
          <w:szCs w:val="20"/>
        </w:rPr>
        <w:t>Potudan</w:t>
      </w:r>
      <w:proofErr w:type="spellEnd"/>
      <w:r w:rsidR="003701B7" w:rsidRPr="001C3A60">
        <w:rPr>
          <w:szCs w:val="20"/>
        </w:rPr>
        <w:t>” (1937)</w:t>
      </w:r>
      <w:r w:rsidR="00562897">
        <w:t xml:space="preserve">, </w:t>
      </w:r>
      <w:r w:rsidR="00B35FCE">
        <w:t>*DEADLINE FOR SUBMITTING PAPER PROPOSALS*</w:t>
      </w:r>
    </w:p>
    <w:p w14:paraId="514226E7" w14:textId="77777777" w:rsidR="003E79A9" w:rsidRDefault="003E79A9" w:rsidP="00B344EA">
      <w:pPr>
        <w:pStyle w:val="Default"/>
        <w:rPr>
          <w:sz w:val="20"/>
          <w:szCs w:val="22"/>
        </w:rPr>
      </w:pPr>
    </w:p>
    <w:p w14:paraId="71DB44EE" w14:textId="77777777" w:rsidR="00B93C44" w:rsidRPr="00C47FCC" w:rsidRDefault="00B93C44" w:rsidP="00C47FCC">
      <w:pPr>
        <w:spacing w:after="0"/>
      </w:pPr>
      <w:r>
        <w:t>Additional graduate reading (recommended for undergraduates):</w:t>
      </w:r>
      <w:r w:rsidR="00C47FCC">
        <w:t xml:space="preserve"> </w:t>
      </w:r>
      <w:r>
        <w:rPr>
          <w:szCs w:val="22"/>
        </w:rPr>
        <w:t xml:space="preserve">Andrei </w:t>
      </w:r>
      <w:proofErr w:type="spellStart"/>
      <w:r>
        <w:rPr>
          <w:szCs w:val="22"/>
        </w:rPr>
        <w:t>Platonov</w:t>
      </w:r>
      <w:proofErr w:type="spellEnd"/>
      <w:r>
        <w:rPr>
          <w:szCs w:val="22"/>
        </w:rPr>
        <w:t xml:space="preserve">, </w:t>
      </w:r>
      <w:r>
        <w:rPr>
          <w:i/>
          <w:szCs w:val="22"/>
        </w:rPr>
        <w:t>The Foundation Pit</w:t>
      </w:r>
    </w:p>
    <w:p w14:paraId="03F05693" w14:textId="77777777" w:rsidR="00B344EA" w:rsidRPr="00B93C44" w:rsidRDefault="00B344EA" w:rsidP="00B344EA">
      <w:pPr>
        <w:pStyle w:val="Default"/>
        <w:rPr>
          <w:i/>
          <w:sz w:val="20"/>
          <w:szCs w:val="22"/>
        </w:rPr>
      </w:pPr>
    </w:p>
    <w:p w14:paraId="3635FF79" w14:textId="3DB879C8" w:rsidR="00B344EA" w:rsidRPr="00EC12F8" w:rsidRDefault="000F46C3" w:rsidP="00B344EA">
      <w:pPr>
        <w:pStyle w:val="Default"/>
        <w:rPr>
          <w:b/>
          <w:sz w:val="20"/>
          <w:szCs w:val="22"/>
        </w:rPr>
      </w:pPr>
      <w:r>
        <w:rPr>
          <w:b/>
          <w:sz w:val="20"/>
          <w:szCs w:val="22"/>
          <w:u w:val="single"/>
        </w:rPr>
        <w:t>Love and Becoming</w:t>
      </w:r>
    </w:p>
    <w:p w14:paraId="50969607" w14:textId="108C71F9" w:rsidR="003701B7" w:rsidRPr="001C3A60" w:rsidRDefault="003E5584" w:rsidP="00562897">
      <w:pPr>
        <w:spacing w:after="0"/>
        <w:ind w:left="720" w:hanging="720"/>
        <w:rPr>
          <w:szCs w:val="20"/>
        </w:rPr>
      </w:pPr>
      <w:r>
        <w:t>Apr 9 (</w:t>
      </w:r>
      <w:proofErr w:type="spellStart"/>
      <w:r>
        <w:t>Th</w:t>
      </w:r>
      <w:proofErr w:type="spellEnd"/>
      <w:r w:rsidR="00064B99">
        <w:t>)</w:t>
      </w:r>
      <w:r w:rsidR="007A549C">
        <w:t>:</w:t>
      </w:r>
      <w:r w:rsidR="007A549C" w:rsidRPr="004B0223">
        <w:t xml:space="preserve"> </w:t>
      </w:r>
      <w:proofErr w:type="spellStart"/>
      <w:r w:rsidR="003701B7" w:rsidRPr="001C3A60">
        <w:rPr>
          <w:szCs w:val="20"/>
        </w:rPr>
        <w:t>Arkady</w:t>
      </w:r>
      <w:proofErr w:type="spellEnd"/>
      <w:r w:rsidR="003701B7" w:rsidRPr="001C3A60">
        <w:rPr>
          <w:szCs w:val="20"/>
        </w:rPr>
        <w:t xml:space="preserve"> </w:t>
      </w:r>
      <w:proofErr w:type="spellStart"/>
      <w:r w:rsidR="003701B7" w:rsidRPr="001C3A60">
        <w:rPr>
          <w:szCs w:val="20"/>
        </w:rPr>
        <w:t>Gaidar</w:t>
      </w:r>
      <w:proofErr w:type="spellEnd"/>
      <w:r w:rsidR="003701B7" w:rsidRPr="001C3A60">
        <w:rPr>
          <w:szCs w:val="20"/>
        </w:rPr>
        <w:t>, “The Blue Cup” (1936)</w:t>
      </w:r>
      <w:r w:rsidR="003701B7">
        <w:rPr>
          <w:szCs w:val="20"/>
        </w:rPr>
        <w:t>; Film clip (</w:t>
      </w:r>
      <w:proofErr w:type="spellStart"/>
      <w:r w:rsidR="00D97A29">
        <w:rPr>
          <w:b/>
          <w:szCs w:val="20"/>
        </w:rPr>
        <w:t>dropbox</w:t>
      </w:r>
      <w:proofErr w:type="spellEnd"/>
      <w:r w:rsidR="003701B7">
        <w:rPr>
          <w:szCs w:val="20"/>
        </w:rPr>
        <w:t xml:space="preserve">): </w:t>
      </w:r>
      <w:r w:rsidR="003701B7" w:rsidRPr="001C3A60">
        <w:rPr>
          <w:i/>
          <w:szCs w:val="20"/>
        </w:rPr>
        <w:t xml:space="preserve">The Teacher </w:t>
      </w:r>
      <w:r w:rsidR="003701B7" w:rsidRPr="001C3A60">
        <w:rPr>
          <w:szCs w:val="20"/>
        </w:rPr>
        <w:t>(</w:t>
      </w:r>
      <w:r w:rsidR="00CB0424">
        <w:rPr>
          <w:szCs w:val="20"/>
        </w:rPr>
        <w:t xml:space="preserve">Sergei </w:t>
      </w:r>
      <w:proofErr w:type="spellStart"/>
      <w:r w:rsidR="00CB0424">
        <w:rPr>
          <w:szCs w:val="20"/>
        </w:rPr>
        <w:t>Gerasimov</w:t>
      </w:r>
      <w:proofErr w:type="spellEnd"/>
      <w:r w:rsidR="00CB0424">
        <w:rPr>
          <w:szCs w:val="20"/>
        </w:rPr>
        <w:t xml:space="preserve">, </w:t>
      </w:r>
      <w:r w:rsidR="003701B7" w:rsidRPr="001C3A60">
        <w:rPr>
          <w:szCs w:val="20"/>
        </w:rPr>
        <w:t>1939)</w:t>
      </w:r>
    </w:p>
    <w:p w14:paraId="3C0678EA" w14:textId="656593A8" w:rsidR="00B93C44" w:rsidRDefault="003E5584" w:rsidP="00562897">
      <w:pPr>
        <w:spacing w:after="0"/>
        <w:ind w:left="720" w:hanging="720"/>
      </w:pPr>
      <w:r>
        <w:t>Apr 14 (</w:t>
      </w:r>
      <w:proofErr w:type="spellStart"/>
      <w:r>
        <w:t>Tu</w:t>
      </w:r>
      <w:proofErr w:type="spellEnd"/>
      <w:r w:rsidR="00064B99">
        <w:t>)</w:t>
      </w:r>
      <w:r w:rsidR="007A549C">
        <w:t xml:space="preserve">: </w:t>
      </w:r>
      <w:r w:rsidR="008B05C7" w:rsidRPr="001C3A60">
        <w:rPr>
          <w:szCs w:val="20"/>
        </w:rPr>
        <w:t xml:space="preserve">Mikhail </w:t>
      </w:r>
      <w:proofErr w:type="spellStart"/>
      <w:r w:rsidR="008B05C7" w:rsidRPr="001C3A60">
        <w:rPr>
          <w:szCs w:val="20"/>
        </w:rPr>
        <w:t>Zoshchenko</w:t>
      </w:r>
      <w:proofErr w:type="spellEnd"/>
      <w:r w:rsidR="008B05C7" w:rsidRPr="001C3A60">
        <w:rPr>
          <w:szCs w:val="20"/>
        </w:rPr>
        <w:t xml:space="preserve">, </w:t>
      </w:r>
      <w:r w:rsidR="008B05C7" w:rsidRPr="001C3A60">
        <w:rPr>
          <w:i/>
          <w:szCs w:val="20"/>
        </w:rPr>
        <w:t>Youth Restored</w:t>
      </w:r>
      <w:r w:rsidR="00847B8D">
        <w:rPr>
          <w:szCs w:val="20"/>
        </w:rPr>
        <w:t xml:space="preserve"> (1933</w:t>
      </w:r>
      <w:r w:rsidR="008B05C7" w:rsidRPr="001C3A60">
        <w:rPr>
          <w:szCs w:val="20"/>
        </w:rPr>
        <w:t>, excerpts</w:t>
      </w:r>
      <w:r w:rsidR="00847B8D">
        <w:rPr>
          <w:szCs w:val="20"/>
        </w:rPr>
        <w:t>)</w:t>
      </w:r>
      <w:r w:rsidR="008B05C7">
        <w:t xml:space="preserve">; </w:t>
      </w:r>
      <w:r w:rsidR="008B05C7" w:rsidRPr="001C3A60">
        <w:rPr>
          <w:szCs w:val="20"/>
        </w:rPr>
        <w:t xml:space="preserve">Yuri </w:t>
      </w:r>
      <w:proofErr w:type="spellStart"/>
      <w:r w:rsidR="008B05C7" w:rsidRPr="001C3A60">
        <w:rPr>
          <w:szCs w:val="20"/>
        </w:rPr>
        <w:t>Olesha</w:t>
      </w:r>
      <w:proofErr w:type="spellEnd"/>
      <w:r w:rsidR="008B05C7" w:rsidRPr="001C3A60">
        <w:rPr>
          <w:szCs w:val="20"/>
        </w:rPr>
        <w:t>, speech at the Writers’ Union Congress (1934)</w:t>
      </w:r>
      <w:r w:rsidR="008B05C7">
        <w:rPr>
          <w:szCs w:val="20"/>
        </w:rPr>
        <w:t>; Film clip (</w:t>
      </w:r>
      <w:proofErr w:type="spellStart"/>
      <w:r w:rsidR="00D97A29">
        <w:rPr>
          <w:b/>
          <w:szCs w:val="20"/>
        </w:rPr>
        <w:t>dropbox</w:t>
      </w:r>
      <w:proofErr w:type="spellEnd"/>
      <w:r w:rsidR="008B05C7">
        <w:rPr>
          <w:szCs w:val="20"/>
        </w:rPr>
        <w:t xml:space="preserve">): </w:t>
      </w:r>
      <w:r w:rsidR="008B05C7" w:rsidRPr="001C3A60">
        <w:rPr>
          <w:i/>
          <w:szCs w:val="20"/>
        </w:rPr>
        <w:t>The Great Life</w:t>
      </w:r>
      <w:r w:rsidR="008B05C7" w:rsidRPr="001C3A60">
        <w:rPr>
          <w:szCs w:val="20"/>
        </w:rPr>
        <w:t xml:space="preserve"> (</w:t>
      </w:r>
      <w:r w:rsidR="00E1301A">
        <w:rPr>
          <w:szCs w:val="20"/>
        </w:rPr>
        <w:t xml:space="preserve">Leonid </w:t>
      </w:r>
      <w:proofErr w:type="spellStart"/>
      <w:r w:rsidR="00E1301A">
        <w:rPr>
          <w:szCs w:val="20"/>
        </w:rPr>
        <w:t>Lukov</w:t>
      </w:r>
      <w:proofErr w:type="spellEnd"/>
      <w:r w:rsidR="00E1301A">
        <w:rPr>
          <w:szCs w:val="20"/>
        </w:rPr>
        <w:t xml:space="preserve">, </w:t>
      </w:r>
      <w:r w:rsidR="008B05C7" w:rsidRPr="001C3A60">
        <w:rPr>
          <w:szCs w:val="20"/>
        </w:rPr>
        <w:t>1939)</w:t>
      </w:r>
      <w:r w:rsidR="00B35FCE" w:rsidRPr="00B35FCE">
        <w:t xml:space="preserve"> </w:t>
      </w:r>
    </w:p>
    <w:p w14:paraId="5F5971D6" w14:textId="77777777" w:rsidR="00B93C44" w:rsidRDefault="00B93C44" w:rsidP="00562897">
      <w:pPr>
        <w:spacing w:after="0"/>
        <w:ind w:left="720" w:hanging="720"/>
      </w:pPr>
    </w:p>
    <w:p w14:paraId="05710DDD" w14:textId="77777777" w:rsidR="008B05C7" w:rsidRPr="00C47FCC" w:rsidRDefault="00B93C44" w:rsidP="00C47FCC">
      <w:pPr>
        <w:spacing w:after="0"/>
      </w:pPr>
      <w:r>
        <w:t>Additional graduate reading (recommended for undergraduates):</w:t>
      </w:r>
      <w:r w:rsidR="00C47FCC">
        <w:t xml:space="preserve"> </w:t>
      </w:r>
      <w:proofErr w:type="spellStart"/>
      <w:r w:rsidR="00847B8D">
        <w:rPr>
          <w:szCs w:val="20"/>
        </w:rPr>
        <w:t>Zoshchenko</w:t>
      </w:r>
      <w:proofErr w:type="spellEnd"/>
      <w:r w:rsidR="00847B8D">
        <w:rPr>
          <w:szCs w:val="20"/>
        </w:rPr>
        <w:t xml:space="preserve">, </w:t>
      </w:r>
      <w:r w:rsidR="00847B8D">
        <w:rPr>
          <w:i/>
          <w:szCs w:val="20"/>
        </w:rPr>
        <w:t xml:space="preserve">Youth Restored </w:t>
      </w:r>
      <w:r w:rsidR="00847B8D">
        <w:rPr>
          <w:szCs w:val="20"/>
        </w:rPr>
        <w:t xml:space="preserve"> (full text)</w:t>
      </w:r>
    </w:p>
    <w:p w14:paraId="5D2D9912" w14:textId="77777777" w:rsidR="00B344EA" w:rsidRPr="008B05C7" w:rsidRDefault="00B344EA" w:rsidP="008B05C7">
      <w:pPr>
        <w:spacing w:after="0"/>
        <w:rPr>
          <w:szCs w:val="20"/>
        </w:rPr>
      </w:pPr>
    </w:p>
    <w:p w14:paraId="395633D0" w14:textId="3697FE05" w:rsidR="00B344EA" w:rsidRPr="00EC12F8" w:rsidRDefault="000F46C3" w:rsidP="00B344EA">
      <w:pPr>
        <w:pStyle w:val="Default"/>
        <w:rPr>
          <w:b/>
          <w:sz w:val="20"/>
          <w:szCs w:val="22"/>
        </w:rPr>
      </w:pPr>
      <w:r>
        <w:rPr>
          <w:b/>
          <w:sz w:val="20"/>
          <w:szCs w:val="22"/>
          <w:u w:val="single"/>
        </w:rPr>
        <w:t>Failing to Become</w:t>
      </w:r>
    </w:p>
    <w:p w14:paraId="3B0E7819" w14:textId="0980C384" w:rsidR="007A549C" w:rsidRDefault="00BD073A" w:rsidP="00562897">
      <w:pPr>
        <w:spacing w:after="0"/>
        <w:ind w:left="720" w:hanging="720"/>
      </w:pPr>
      <w:r>
        <w:t>Apr 16 (</w:t>
      </w:r>
      <w:proofErr w:type="spellStart"/>
      <w:r>
        <w:t>Th</w:t>
      </w:r>
      <w:proofErr w:type="spellEnd"/>
      <w:r w:rsidR="00064B99">
        <w:t>)</w:t>
      </w:r>
      <w:r w:rsidR="007A549C">
        <w:t xml:space="preserve">: </w:t>
      </w:r>
      <w:r w:rsidR="00064B99">
        <w:t>Josef Stalin,</w:t>
      </w:r>
      <w:r w:rsidR="00064B99" w:rsidRPr="001C3A60">
        <w:rPr>
          <w:szCs w:val="20"/>
        </w:rPr>
        <w:t xml:space="preserve"> “The Results of the First Five-Year Plan”</w:t>
      </w:r>
      <w:r w:rsidR="00064B99">
        <w:rPr>
          <w:szCs w:val="20"/>
        </w:rPr>
        <w:t xml:space="preserve"> (1932</w:t>
      </w:r>
      <w:r w:rsidR="00847B8D">
        <w:rPr>
          <w:szCs w:val="20"/>
        </w:rPr>
        <w:t>,</w:t>
      </w:r>
      <w:r w:rsidR="00847B8D" w:rsidRPr="00847B8D">
        <w:rPr>
          <w:szCs w:val="20"/>
        </w:rPr>
        <w:t xml:space="preserve"> </w:t>
      </w:r>
      <w:r w:rsidR="00847B8D">
        <w:rPr>
          <w:szCs w:val="20"/>
        </w:rPr>
        <w:t>excerpt</w:t>
      </w:r>
      <w:r w:rsidR="00064B99">
        <w:rPr>
          <w:szCs w:val="20"/>
        </w:rPr>
        <w:t xml:space="preserve">); </w:t>
      </w:r>
      <w:r w:rsidR="009F4675" w:rsidRPr="001C3A60">
        <w:rPr>
          <w:szCs w:val="20"/>
        </w:rPr>
        <w:t>The 1938 Show Trial, excerpts from the stenographic report</w:t>
      </w:r>
      <w:r w:rsidR="009F4675">
        <w:t xml:space="preserve">; </w:t>
      </w:r>
      <w:proofErr w:type="spellStart"/>
      <w:r w:rsidR="009F4675">
        <w:rPr>
          <w:szCs w:val="20"/>
        </w:rPr>
        <w:t>Demian</w:t>
      </w:r>
      <w:proofErr w:type="spellEnd"/>
      <w:r w:rsidR="000F46C3">
        <w:t xml:space="preserve"> </w:t>
      </w:r>
      <w:proofErr w:type="spellStart"/>
      <w:r w:rsidR="000F46C3">
        <w:t>Bedny</w:t>
      </w:r>
      <w:proofErr w:type="spellEnd"/>
      <w:r w:rsidR="000F46C3">
        <w:t xml:space="preserve">, </w:t>
      </w:r>
      <w:r w:rsidR="009F4675">
        <w:t>“</w:t>
      </w:r>
      <w:r w:rsidR="00064B99">
        <w:t xml:space="preserve">We have executed a fearsome counter-attack against the enemy!” (1937); Alexander </w:t>
      </w:r>
      <w:proofErr w:type="spellStart"/>
      <w:r w:rsidR="000F46C3">
        <w:t>Bezymensky</w:t>
      </w:r>
      <w:proofErr w:type="spellEnd"/>
      <w:r w:rsidR="000F46C3">
        <w:t xml:space="preserve">, </w:t>
      </w:r>
      <w:r w:rsidR="00064B99">
        <w:t>“The Law of Millions” (1937)</w:t>
      </w:r>
    </w:p>
    <w:p w14:paraId="35222023" w14:textId="2A989BEA" w:rsidR="007A549C" w:rsidRDefault="007A549C" w:rsidP="00562897">
      <w:pPr>
        <w:spacing w:after="0"/>
        <w:ind w:left="720" w:hanging="720"/>
      </w:pPr>
      <w:r>
        <w:t xml:space="preserve">Apr </w:t>
      </w:r>
      <w:r w:rsidR="00D94E0F">
        <w:t>21 (</w:t>
      </w:r>
      <w:proofErr w:type="spellStart"/>
      <w:r w:rsidR="00D94E0F">
        <w:t>Tu</w:t>
      </w:r>
      <w:proofErr w:type="spellEnd"/>
      <w:r w:rsidR="00064B99">
        <w:t>)</w:t>
      </w:r>
      <w:r>
        <w:t>:</w:t>
      </w:r>
      <w:r w:rsidRPr="00B52388">
        <w:t xml:space="preserve"> </w:t>
      </w:r>
      <w:r w:rsidR="00D94E0F">
        <w:t xml:space="preserve">OPTIONAL </w:t>
      </w:r>
      <w:r w:rsidR="000F46C3">
        <w:t>REVIEW SESSION</w:t>
      </w:r>
      <w:r w:rsidR="00562897">
        <w:t xml:space="preserve">, </w:t>
      </w:r>
      <w:r w:rsidR="000B2AB3">
        <w:t>*PAPERS DUE</w:t>
      </w:r>
      <w:r w:rsidR="00D3051E">
        <w:t>*</w:t>
      </w:r>
    </w:p>
    <w:p w14:paraId="7937BC5F" w14:textId="77777777" w:rsidR="00847B8D" w:rsidRDefault="00847B8D" w:rsidP="00B344EA">
      <w:pPr>
        <w:pStyle w:val="Default"/>
        <w:rPr>
          <w:b/>
          <w:sz w:val="20"/>
          <w:szCs w:val="22"/>
          <w:u w:val="single"/>
        </w:rPr>
      </w:pPr>
    </w:p>
    <w:p w14:paraId="6A428AA9" w14:textId="77777777" w:rsidR="00B344EA" w:rsidRPr="00C47FCC" w:rsidRDefault="00847B8D" w:rsidP="00C47FCC">
      <w:pPr>
        <w:spacing w:after="0"/>
        <w:ind w:left="720" w:hanging="720"/>
      </w:pPr>
      <w:r>
        <w:t>Additional graduate reading (recommended for undergraduates):</w:t>
      </w:r>
      <w:r w:rsidR="00C47FCC">
        <w:t xml:space="preserve"> </w:t>
      </w:r>
      <w:proofErr w:type="spellStart"/>
      <w:r>
        <w:rPr>
          <w:szCs w:val="22"/>
        </w:rPr>
        <w:t>Slavoj</w:t>
      </w:r>
      <w:proofErr w:type="spellEnd"/>
      <w:r>
        <w:rPr>
          <w:szCs w:val="22"/>
        </w:rPr>
        <w:t xml:space="preserve"> </w:t>
      </w:r>
      <w:proofErr w:type="spellStart"/>
      <w:r>
        <w:rPr>
          <w:szCs w:val="22"/>
        </w:rPr>
        <w:t>Žižek</w:t>
      </w:r>
      <w:proofErr w:type="spellEnd"/>
      <w:r>
        <w:rPr>
          <w:szCs w:val="22"/>
        </w:rPr>
        <w:t xml:space="preserve">, </w:t>
      </w:r>
      <w:r>
        <w:rPr>
          <w:i/>
          <w:szCs w:val="22"/>
        </w:rPr>
        <w:t>Did Somebody Say Totalitarianism</w:t>
      </w:r>
      <w:proofErr w:type="gramStart"/>
      <w:r>
        <w:rPr>
          <w:i/>
          <w:szCs w:val="22"/>
        </w:rPr>
        <w:t>?</w:t>
      </w:r>
      <w:r>
        <w:rPr>
          <w:szCs w:val="22"/>
        </w:rPr>
        <w:t>,</w:t>
      </w:r>
      <w:proofErr w:type="gramEnd"/>
      <w:r>
        <w:rPr>
          <w:szCs w:val="22"/>
        </w:rPr>
        <w:t xml:space="preserve"> </w:t>
      </w:r>
      <w:proofErr w:type="spellStart"/>
      <w:r>
        <w:rPr>
          <w:szCs w:val="22"/>
        </w:rPr>
        <w:t>ch.</w:t>
      </w:r>
      <w:proofErr w:type="spellEnd"/>
      <w:r>
        <w:rPr>
          <w:szCs w:val="22"/>
        </w:rPr>
        <w:t xml:space="preserve"> 3 (“When the Party Commits Suicide”)</w:t>
      </w:r>
    </w:p>
    <w:p w14:paraId="15CE62DE" w14:textId="77777777" w:rsidR="005576B3" w:rsidRDefault="005576B3" w:rsidP="003F7C5F">
      <w:pPr>
        <w:pStyle w:val="Heading5"/>
        <w:spacing w:before="2" w:after="2"/>
        <w:rPr>
          <w:rFonts w:ascii="Times New Roman" w:hAnsi="Times New Roman"/>
          <w:b/>
          <w:color w:val="auto"/>
        </w:rPr>
      </w:pPr>
    </w:p>
    <w:p w14:paraId="29B3A096" w14:textId="77777777" w:rsidR="00C47FCC" w:rsidRDefault="00C47FCC" w:rsidP="003F7C5F">
      <w:pPr>
        <w:pStyle w:val="Heading5"/>
        <w:spacing w:before="2" w:after="2"/>
        <w:rPr>
          <w:rFonts w:ascii="Times New Roman" w:hAnsi="Times New Roman"/>
          <w:b/>
          <w:color w:val="auto"/>
        </w:rPr>
      </w:pPr>
    </w:p>
    <w:p w14:paraId="6B246E56" w14:textId="77777777" w:rsidR="003F7C5F" w:rsidRPr="00031209" w:rsidRDefault="003F7C5F" w:rsidP="003F7C5F">
      <w:pPr>
        <w:pStyle w:val="Heading5"/>
        <w:spacing w:before="2" w:after="2"/>
        <w:rPr>
          <w:rFonts w:ascii="Times New Roman" w:hAnsi="Times New Roman"/>
          <w:b/>
          <w:color w:val="auto"/>
        </w:rPr>
      </w:pPr>
      <w:r w:rsidRPr="00031209">
        <w:rPr>
          <w:rFonts w:ascii="Times New Roman" w:hAnsi="Times New Roman"/>
          <w:b/>
          <w:color w:val="auto"/>
        </w:rPr>
        <w:t>Academic Integrity:</w:t>
      </w:r>
    </w:p>
    <w:p w14:paraId="6FA9BCE5" w14:textId="77777777" w:rsidR="003F7C5F" w:rsidRPr="0077363F" w:rsidRDefault="003F7C5F" w:rsidP="003F7C5F">
      <w:pPr>
        <w:pStyle w:val="NormalWeb"/>
        <w:spacing w:before="2" w:after="2"/>
        <w:rPr>
          <w:rFonts w:ascii="Times New Roman" w:hAnsi="Times New Roman"/>
        </w:rPr>
      </w:pPr>
      <w:r w:rsidRPr="0077363F">
        <w:rPr>
          <w:rStyle w:val="fnt0"/>
          <w:rFonts w:ascii="Times New Roman" w:hAnsi="Times New Roman"/>
        </w:rPr>
        <w:t xml:space="preserve">Students in this course will be expected to comply with the </w:t>
      </w:r>
      <w:hyperlink r:id="rId7" w:history="1">
        <w:r w:rsidRPr="0077363F">
          <w:rPr>
            <w:rStyle w:val="Hyperlink"/>
            <w:rFonts w:ascii="Times New Roman" w:hAnsi="Times New Roman"/>
          </w:rPr>
          <w:t>University of Pittsburgh's Policy on Academic Integrity</w:t>
        </w:r>
      </w:hyperlink>
      <w:r w:rsidRPr="0077363F">
        <w:rPr>
          <w:rStyle w:val="fnt0"/>
          <w:rFonts w:ascii="Times New Roman" w:hAnsi="Times New Roman"/>
        </w:rPr>
        <w:t> Any student suspected of violating this obligation for any reason during the semester will be required to participate in the procedural process, initiated at the instructor level, as outlined in the University Guidelines on Academic Integrity. This may include, but is not limited to, the confiscation of the examination of any individual suspected of violating University Policy. Furthermore, no student may bring any unauthorized materials to an exam, including dictionaries and programmable calculators.</w:t>
      </w:r>
    </w:p>
    <w:p w14:paraId="5DC08D82" w14:textId="77777777" w:rsidR="003F7C5F" w:rsidRPr="0077363F" w:rsidRDefault="003F7C5F" w:rsidP="003F7C5F">
      <w:pPr>
        <w:pStyle w:val="Heading5"/>
        <w:spacing w:before="2" w:after="2"/>
        <w:rPr>
          <w:rFonts w:ascii="Times New Roman" w:hAnsi="Times New Roman"/>
        </w:rPr>
      </w:pPr>
    </w:p>
    <w:p w14:paraId="3F0198DB" w14:textId="77777777" w:rsidR="003F7C5F" w:rsidRPr="00031209" w:rsidRDefault="003F7C5F" w:rsidP="003F7C5F">
      <w:pPr>
        <w:pStyle w:val="Heading5"/>
        <w:spacing w:before="2" w:after="2"/>
        <w:rPr>
          <w:rFonts w:ascii="Times New Roman" w:hAnsi="Times New Roman"/>
          <w:b/>
          <w:color w:val="auto"/>
        </w:rPr>
      </w:pPr>
      <w:r w:rsidRPr="00031209">
        <w:rPr>
          <w:rFonts w:ascii="Times New Roman" w:hAnsi="Times New Roman"/>
          <w:b/>
          <w:color w:val="auto"/>
        </w:rPr>
        <w:t>Disabilities:</w:t>
      </w:r>
    </w:p>
    <w:p w14:paraId="3B51E13A" w14:textId="77777777" w:rsidR="003F7C5F" w:rsidRPr="0077363F" w:rsidRDefault="003F7C5F" w:rsidP="003F7C5F">
      <w:pPr>
        <w:pStyle w:val="NormalWeb"/>
        <w:spacing w:before="2" w:after="2"/>
        <w:rPr>
          <w:rFonts w:ascii="Times New Roman" w:hAnsi="Times New Roman"/>
        </w:rPr>
      </w:pPr>
      <w:r w:rsidRPr="0077363F">
        <w:rPr>
          <w:rStyle w:val="fnt0"/>
          <w:rFonts w:ascii="Times New Roman" w:hAnsi="Times New Roman"/>
        </w:rPr>
        <w:t xml:space="preserve">If you have a disability that requires special testing accommodations or other classroom modifications, you need to notify both the instructor and the </w:t>
      </w:r>
      <w:hyperlink r:id="rId8" w:history="1">
        <w:r w:rsidRPr="0077363F">
          <w:rPr>
            <w:rStyle w:val="Hyperlink"/>
            <w:rFonts w:ascii="Times New Roman" w:hAnsi="Times New Roman"/>
          </w:rPr>
          <w:t>Disability Resources and Services</w:t>
        </w:r>
      </w:hyperlink>
      <w:r w:rsidRPr="0077363F">
        <w:rPr>
          <w:rStyle w:val="fnt0"/>
          <w:rFonts w:ascii="Times New Roman" w:hAnsi="Times New Roman"/>
        </w:rPr>
        <w:t> no later than the 2nd week of the term. You may be asked to provide documentation of your disability to determine the appropriateness of accommodations. To notify Disability Resources and Services, call 648-7890 (Voice or TTD) to schedule an appointment. The Office is located in 140 William Pitt Union.</w:t>
      </w:r>
    </w:p>
    <w:p w14:paraId="4F3A357A" w14:textId="77777777" w:rsidR="00317017" w:rsidRDefault="00317017" w:rsidP="00EC12F8">
      <w:pPr>
        <w:pStyle w:val="Default"/>
        <w:rPr>
          <w:b/>
          <w:sz w:val="20"/>
          <w:szCs w:val="22"/>
          <w:u w:val="single"/>
        </w:rPr>
      </w:pPr>
    </w:p>
    <w:p w14:paraId="35BA5C00" w14:textId="77777777" w:rsidR="007F108E" w:rsidRDefault="007F108E" w:rsidP="00EC12F8">
      <w:pPr>
        <w:pStyle w:val="Default"/>
        <w:rPr>
          <w:b/>
          <w:sz w:val="20"/>
          <w:szCs w:val="22"/>
        </w:rPr>
      </w:pPr>
    </w:p>
    <w:p w14:paraId="496847C9" w14:textId="77777777" w:rsidR="007F108E" w:rsidRDefault="007F108E" w:rsidP="00EC12F8">
      <w:pPr>
        <w:pStyle w:val="Default"/>
        <w:rPr>
          <w:b/>
          <w:sz w:val="20"/>
          <w:szCs w:val="22"/>
        </w:rPr>
      </w:pPr>
    </w:p>
    <w:p w14:paraId="07226722" w14:textId="77777777" w:rsidR="00317017" w:rsidRDefault="00317017" w:rsidP="00EC12F8">
      <w:pPr>
        <w:pStyle w:val="Default"/>
        <w:rPr>
          <w:b/>
          <w:sz w:val="20"/>
          <w:szCs w:val="22"/>
        </w:rPr>
      </w:pPr>
      <w:bookmarkStart w:id="0" w:name="_GoBack"/>
      <w:bookmarkEnd w:id="0"/>
      <w:r>
        <w:rPr>
          <w:b/>
          <w:sz w:val="20"/>
          <w:szCs w:val="22"/>
        </w:rPr>
        <w:lastRenderedPageBreak/>
        <w:t>G-Grade Policy:</w:t>
      </w:r>
    </w:p>
    <w:p w14:paraId="4DDB46B6" w14:textId="77777777" w:rsidR="007A549C" w:rsidRDefault="00641B5D" w:rsidP="00F468F2">
      <w:pPr>
        <w:spacing w:after="0"/>
      </w:pPr>
      <w:r>
        <w:t>A G grade will be given only when a student who has been attending the course and has been making regular progress is prevented by a (documented) medical or family emergency from completing the requirements.  Students must sign a written agreement to complete all missing requirements (or supplementary work) within one term after receiving the G grade.</w:t>
      </w:r>
    </w:p>
    <w:p w14:paraId="70349945" w14:textId="77777777" w:rsidR="007A549C" w:rsidRDefault="007A549C" w:rsidP="00F468F2">
      <w:pPr>
        <w:spacing w:after="0"/>
      </w:pPr>
    </w:p>
    <w:p w14:paraId="2CE8CE26" w14:textId="77777777" w:rsidR="007A549C" w:rsidRPr="007A549C" w:rsidRDefault="007A549C" w:rsidP="007A549C">
      <w:pPr>
        <w:spacing w:after="0"/>
        <w:rPr>
          <w:b/>
          <w:szCs w:val="22"/>
        </w:rPr>
      </w:pPr>
      <w:r>
        <w:rPr>
          <w:b/>
          <w:szCs w:val="22"/>
        </w:rPr>
        <w:t>Email Communication Policy:</w:t>
      </w:r>
    </w:p>
    <w:p w14:paraId="7A3958CD" w14:textId="77777777" w:rsidR="007A549C" w:rsidRPr="007A549C" w:rsidRDefault="007A549C" w:rsidP="007A549C">
      <w:pPr>
        <w:rPr>
          <w:rFonts w:ascii="Garamond" w:hAnsi="Garamond"/>
          <w:b/>
          <w:sz w:val="22"/>
          <w:szCs w:val="22"/>
        </w:rPr>
      </w:pPr>
      <w:r w:rsidRPr="007A549C">
        <w:rPr>
          <w:rStyle w:val="Emphasis"/>
          <w:i w:val="0"/>
          <w:szCs w:val="11"/>
        </w:rPr>
        <w:t xml:space="preserve">Each student is issued a University e-mail address (username@pitt.edu) upon admittance. </w:t>
      </w:r>
      <w:proofErr w:type="gramStart"/>
      <w:r w:rsidRPr="007A549C">
        <w:rPr>
          <w:rStyle w:val="Emphasis"/>
          <w:i w:val="0"/>
          <w:szCs w:val="11"/>
        </w:rPr>
        <w:t>This e-mail address may be used by the University for official communication</w:t>
      </w:r>
      <w:proofErr w:type="gramEnd"/>
      <w:r w:rsidRPr="007A549C">
        <w:rPr>
          <w:rStyle w:val="Emphasis"/>
          <w:i w:val="0"/>
          <w:szCs w:val="11"/>
        </w:rPr>
        <w:t xml:space="preserve"> with students. Students are expected to read e-mail sent to this account on a regular basis. Failure to read and react to University communications in a timely manner does not absolve the student from knowing and complying with the content of the communications. The University provides an e-mail forwarding service that allows students to read their e-mail via other service providers (e.g., Hotmail, AOL, Yahoo). Students that choose to forward their e-mail from their pitt.edu address to another address do so at their own risk. If e-mail is lost as a result of forwarding, it does not absolve the student from responding to official communications sent to their University e-mail address. To forward e-mail sent to your University account, go to</w:t>
      </w:r>
      <w:r w:rsidRPr="007A549C">
        <w:rPr>
          <w:rStyle w:val="apple-converted-space"/>
          <w:i/>
          <w:szCs w:val="11"/>
        </w:rPr>
        <w:t> </w:t>
      </w:r>
      <w:hyperlink r:id="rId9" w:history="1">
        <w:r w:rsidRPr="007A549C">
          <w:rPr>
            <w:rStyle w:val="Hyperlink"/>
            <w:i/>
            <w:szCs w:val="11"/>
          </w:rPr>
          <w:t>http://accounts.pitt.edu</w:t>
        </w:r>
      </w:hyperlink>
      <w:r w:rsidRPr="007A549C">
        <w:rPr>
          <w:rStyle w:val="Emphasis"/>
          <w:i w:val="0"/>
          <w:szCs w:val="11"/>
        </w:rPr>
        <w:t>, log into your account, click on</w:t>
      </w:r>
      <w:r w:rsidRPr="007A549C">
        <w:rPr>
          <w:rStyle w:val="apple-converted-space"/>
          <w:i/>
          <w:szCs w:val="11"/>
        </w:rPr>
        <w:t> </w:t>
      </w:r>
      <w:r w:rsidRPr="007A549C">
        <w:rPr>
          <w:rStyle w:val="Strong"/>
          <w:i/>
          <w:szCs w:val="11"/>
        </w:rPr>
        <w:t>Edit Forwarding Addresses</w:t>
      </w:r>
      <w:r w:rsidRPr="007A549C">
        <w:rPr>
          <w:rStyle w:val="Emphasis"/>
          <w:i w:val="0"/>
          <w:szCs w:val="11"/>
        </w:rPr>
        <w:t>, and follow the instructions on the page. Be sure to log out of your account when you have finished. (For the full E-mail Communication Policy, go to (</w:t>
      </w:r>
      <w:hyperlink r:id="rId10" w:history="1">
        <w:r w:rsidRPr="007A549C">
          <w:rPr>
            <w:rStyle w:val="Hyperlink"/>
            <w:i/>
            <w:szCs w:val="11"/>
          </w:rPr>
          <w:t>www.bc.pitt.edu/policies/policy/09/09-10-01.html</w:t>
        </w:r>
      </w:hyperlink>
      <w:r w:rsidRPr="007A549C">
        <w:rPr>
          <w:rStyle w:val="Emphasis"/>
          <w:i w:val="0"/>
          <w:szCs w:val="11"/>
        </w:rPr>
        <w:t>)</w:t>
      </w:r>
    </w:p>
    <w:p w14:paraId="051097E1" w14:textId="77777777" w:rsidR="00E86135" w:rsidRPr="003D1EAE" w:rsidRDefault="00E86135" w:rsidP="00F468F2">
      <w:pPr>
        <w:spacing w:after="0"/>
      </w:pPr>
    </w:p>
    <w:sectPr w:rsidR="00E86135" w:rsidRPr="003D1EAE" w:rsidSect="00E861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58C"/>
    <w:multiLevelType w:val="hybridMultilevel"/>
    <w:tmpl w:val="04BE40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B879B0"/>
    <w:multiLevelType w:val="hybridMultilevel"/>
    <w:tmpl w:val="4E7C4E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C34B71"/>
    <w:multiLevelType w:val="hybridMultilevel"/>
    <w:tmpl w:val="D6925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0E6A08"/>
    <w:multiLevelType w:val="multilevel"/>
    <w:tmpl w:val="7D6C30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7F60A83"/>
    <w:multiLevelType w:val="hybridMultilevel"/>
    <w:tmpl w:val="EA14C3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8C582F"/>
    <w:multiLevelType w:val="hybridMultilevel"/>
    <w:tmpl w:val="C4F0B5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1B48F6"/>
    <w:multiLevelType w:val="multilevel"/>
    <w:tmpl w:val="7D6C30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EB61DB5"/>
    <w:multiLevelType w:val="hybridMultilevel"/>
    <w:tmpl w:val="E91C9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3714E2"/>
    <w:multiLevelType w:val="hybridMultilevel"/>
    <w:tmpl w:val="CBF4D5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D3480A"/>
    <w:multiLevelType w:val="hybridMultilevel"/>
    <w:tmpl w:val="D4FE93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4C3747"/>
    <w:multiLevelType w:val="hybridMultilevel"/>
    <w:tmpl w:val="9AE8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5637E2"/>
    <w:multiLevelType w:val="hybridMultilevel"/>
    <w:tmpl w:val="4D1C92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771CD1"/>
    <w:multiLevelType w:val="hybridMultilevel"/>
    <w:tmpl w:val="7D6C3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C839FD"/>
    <w:multiLevelType w:val="hybridMultilevel"/>
    <w:tmpl w:val="33221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6A160B"/>
    <w:multiLevelType w:val="hybridMultilevel"/>
    <w:tmpl w:val="6B8E8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D105FC"/>
    <w:multiLevelType w:val="multilevel"/>
    <w:tmpl w:val="7D6C30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A93023E"/>
    <w:multiLevelType w:val="hybridMultilevel"/>
    <w:tmpl w:val="5BBED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C1964B2"/>
    <w:multiLevelType w:val="hybridMultilevel"/>
    <w:tmpl w:val="84CC1B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171581"/>
    <w:multiLevelType w:val="hybridMultilevel"/>
    <w:tmpl w:val="423C62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757436"/>
    <w:multiLevelType w:val="hybridMultilevel"/>
    <w:tmpl w:val="F62E09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594148"/>
    <w:multiLevelType w:val="hybridMultilevel"/>
    <w:tmpl w:val="69C62DB2"/>
    <w:lvl w:ilvl="0" w:tplc="9A7ACD1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6B6797"/>
    <w:multiLevelType w:val="hybridMultilevel"/>
    <w:tmpl w:val="C1FA16FE"/>
    <w:lvl w:ilvl="0" w:tplc="9A7ACD1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362B6E"/>
    <w:multiLevelType w:val="hybridMultilevel"/>
    <w:tmpl w:val="CADA93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9264CA"/>
    <w:multiLevelType w:val="hybridMultilevel"/>
    <w:tmpl w:val="EC041C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60613F"/>
    <w:multiLevelType w:val="hybridMultilevel"/>
    <w:tmpl w:val="F0966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64172A6"/>
    <w:multiLevelType w:val="hybridMultilevel"/>
    <w:tmpl w:val="4E687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A29468A"/>
    <w:multiLevelType w:val="hybridMultilevel"/>
    <w:tmpl w:val="C14E63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A394374"/>
    <w:multiLevelType w:val="hybridMultilevel"/>
    <w:tmpl w:val="E536EEA4"/>
    <w:lvl w:ilvl="0" w:tplc="9A7ACD1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B710A9"/>
    <w:multiLevelType w:val="hybridMultilevel"/>
    <w:tmpl w:val="1826A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D2C4F99"/>
    <w:multiLevelType w:val="hybridMultilevel"/>
    <w:tmpl w:val="A87073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0A2BB2"/>
    <w:multiLevelType w:val="hybridMultilevel"/>
    <w:tmpl w:val="F8EC2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085BC2"/>
    <w:multiLevelType w:val="multilevel"/>
    <w:tmpl w:val="7D6C30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AFE78A3"/>
    <w:multiLevelType w:val="hybridMultilevel"/>
    <w:tmpl w:val="8AD6A5D6"/>
    <w:lvl w:ilvl="0" w:tplc="9A7ACD1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C6C7707"/>
    <w:multiLevelType w:val="hybridMultilevel"/>
    <w:tmpl w:val="BE52CB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1EA0BB2"/>
    <w:multiLevelType w:val="hybridMultilevel"/>
    <w:tmpl w:val="A4B2C8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D06511A"/>
    <w:multiLevelType w:val="hybridMultilevel"/>
    <w:tmpl w:val="7474E7E8"/>
    <w:lvl w:ilvl="0" w:tplc="901851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184DE7"/>
    <w:multiLevelType w:val="hybridMultilevel"/>
    <w:tmpl w:val="C3B6B2AC"/>
    <w:lvl w:ilvl="0" w:tplc="9A7ACD1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2881E0E"/>
    <w:multiLevelType w:val="hybridMultilevel"/>
    <w:tmpl w:val="A6BCF0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2A7306F"/>
    <w:multiLevelType w:val="hybridMultilevel"/>
    <w:tmpl w:val="516625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339221C"/>
    <w:multiLevelType w:val="hybridMultilevel"/>
    <w:tmpl w:val="A398A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497036"/>
    <w:multiLevelType w:val="hybridMultilevel"/>
    <w:tmpl w:val="2EB2E6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4A20F9"/>
    <w:multiLevelType w:val="hybridMultilevel"/>
    <w:tmpl w:val="4506498E"/>
    <w:lvl w:ilvl="0" w:tplc="9A7ACD1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28"/>
  </w:num>
  <w:num w:numId="4">
    <w:abstractNumId w:val="7"/>
  </w:num>
  <w:num w:numId="5">
    <w:abstractNumId w:val="26"/>
  </w:num>
  <w:num w:numId="6">
    <w:abstractNumId w:val="5"/>
  </w:num>
  <w:num w:numId="7">
    <w:abstractNumId w:val="4"/>
  </w:num>
  <w:num w:numId="8">
    <w:abstractNumId w:val="18"/>
  </w:num>
  <w:num w:numId="9">
    <w:abstractNumId w:val="23"/>
  </w:num>
  <w:num w:numId="10">
    <w:abstractNumId w:val="19"/>
  </w:num>
  <w:num w:numId="11">
    <w:abstractNumId w:val="1"/>
  </w:num>
  <w:num w:numId="12">
    <w:abstractNumId w:val="0"/>
  </w:num>
  <w:num w:numId="13">
    <w:abstractNumId w:val="2"/>
  </w:num>
  <w:num w:numId="14">
    <w:abstractNumId w:val="34"/>
  </w:num>
  <w:num w:numId="15">
    <w:abstractNumId w:val="40"/>
  </w:num>
  <w:num w:numId="16">
    <w:abstractNumId w:val="8"/>
  </w:num>
  <w:num w:numId="17">
    <w:abstractNumId w:val="24"/>
  </w:num>
  <w:num w:numId="18">
    <w:abstractNumId w:val="17"/>
  </w:num>
  <w:num w:numId="19">
    <w:abstractNumId w:val="39"/>
  </w:num>
  <w:num w:numId="20">
    <w:abstractNumId w:val="22"/>
  </w:num>
  <w:num w:numId="21">
    <w:abstractNumId w:val="9"/>
  </w:num>
  <w:num w:numId="22">
    <w:abstractNumId w:val="11"/>
  </w:num>
  <w:num w:numId="23">
    <w:abstractNumId w:val="20"/>
  </w:num>
  <w:num w:numId="24">
    <w:abstractNumId w:val="13"/>
  </w:num>
  <w:num w:numId="25">
    <w:abstractNumId w:val="37"/>
  </w:num>
  <w:num w:numId="26">
    <w:abstractNumId w:val="38"/>
  </w:num>
  <w:num w:numId="27">
    <w:abstractNumId w:val="33"/>
  </w:num>
  <w:num w:numId="28">
    <w:abstractNumId w:val="12"/>
  </w:num>
  <w:num w:numId="29">
    <w:abstractNumId w:val="31"/>
  </w:num>
  <w:num w:numId="30">
    <w:abstractNumId w:val="36"/>
  </w:num>
  <w:num w:numId="31">
    <w:abstractNumId w:val="15"/>
  </w:num>
  <w:num w:numId="32">
    <w:abstractNumId w:val="27"/>
  </w:num>
  <w:num w:numId="33">
    <w:abstractNumId w:val="3"/>
  </w:num>
  <w:num w:numId="34">
    <w:abstractNumId w:val="41"/>
  </w:num>
  <w:num w:numId="35">
    <w:abstractNumId w:val="6"/>
  </w:num>
  <w:num w:numId="36">
    <w:abstractNumId w:val="21"/>
  </w:num>
  <w:num w:numId="37">
    <w:abstractNumId w:val="32"/>
  </w:num>
  <w:num w:numId="38">
    <w:abstractNumId w:val="30"/>
  </w:num>
  <w:num w:numId="39">
    <w:abstractNumId w:val="29"/>
  </w:num>
  <w:num w:numId="40">
    <w:abstractNumId w:val="35"/>
  </w:num>
  <w:num w:numId="41">
    <w:abstractNumId w:val="14"/>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135"/>
    <w:rsid w:val="0000196F"/>
    <w:rsid w:val="00007FAA"/>
    <w:rsid w:val="00010439"/>
    <w:rsid w:val="0002040A"/>
    <w:rsid w:val="00026102"/>
    <w:rsid w:val="00031209"/>
    <w:rsid w:val="00042E73"/>
    <w:rsid w:val="0004335C"/>
    <w:rsid w:val="00043F26"/>
    <w:rsid w:val="00044932"/>
    <w:rsid w:val="000566C4"/>
    <w:rsid w:val="00057F4B"/>
    <w:rsid w:val="00064B99"/>
    <w:rsid w:val="00067992"/>
    <w:rsid w:val="00086870"/>
    <w:rsid w:val="00094998"/>
    <w:rsid w:val="000958F5"/>
    <w:rsid w:val="000966BE"/>
    <w:rsid w:val="000A1E65"/>
    <w:rsid w:val="000A6114"/>
    <w:rsid w:val="000A79B1"/>
    <w:rsid w:val="000B19B2"/>
    <w:rsid w:val="000B2AB3"/>
    <w:rsid w:val="000C1BAB"/>
    <w:rsid w:val="000C5368"/>
    <w:rsid w:val="000D2950"/>
    <w:rsid w:val="000E0055"/>
    <w:rsid w:val="000F46C3"/>
    <w:rsid w:val="00107109"/>
    <w:rsid w:val="00111E37"/>
    <w:rsid w:val="00112324"/>
    <w:rsid w:val="00113F34"/>
    <w:rsid w:val="001239FB"/>
    <w:rsid w:val="0013624E"/>
    <w:rsid w:val="00137303"/>
    <w:rsid w:val="00140898"/>
    <w:rsid w:val="00150EDE"/>
    <w:rsid w:val="00151B57"/>
    <w:rsid w:val="0015273D"/>
    <w:rsid w:val="00163783"/>
    <w:rsid w:val="0016733C"/>
    <w:rsid w:val="00187AEA"/>
    <w:rsid w:val="001A4AD1"/>
    <w:rsid w:val="001A4DCA"/>
    <w:rsid w:val="001B1FA0"/>
    <w:rsid w:val="001B417A"/>
    <w:rsid w:val="001B4524"/>
    <w:rsid w:val="001B6376"/>
    <w:rsid w:val="001C1928"/>
    <w:rsid w:val="001C261D"/>
    <w:rsid w:val="001C30A3"/>
    <w:rsid w:val="001C4E98"/>
    <w:rsid w:val="001D2DAB"/>
    <w:rsid w:val="001D4F59"/>
    <w:rsid w:val="001D53C7"/>
    <w:rsid w:val="001D63CB"/>
    <w:rsid w:val="001F2800"/>
    <w:rsid w:val="001F7831"/>
    <w:rsid w:val="002063FB"/>
    <w:rsid w:val="00213FF3"/>
    <w:rsid w:val="00217DEC"/>
    <w:rsid w:val="00223D64"/>
    <w:rsid w:val="00233078"/>
    <w:rsid w:val="002343A5"/>
    <w:rsid w:val="00235E98"/>
    <w:rsid w:val="00244E02"/>
    <w:rsid w:val="00261DF8"/>
    <w:rsid w:val="00263FD8"/>
    <w:rsid w:val="00274D2F"/>
    <w:rsid w:val="002803AC"/>
    <w:rsid w:val="00285927"/>
    <w:rsid w:val="00292451"/>
    <w:rsid w:val="0029574B"/>
    <w:rsid w:val="00295752"/>
    <w:rsid w:val="002A3545"/>
    <w:rsid w:val="002A3BB0"/>
    <w:rsid w:val="002A6D3F"/>
    <w:rsid w:val="002B7F69"/>
    <w:rsid w:val="002E4321"/>
    <w:rsid w:val="002E547C"/>
    <w:rsid w:val="002F4038"/>
    <w:rsid w:val="002F5BE8"/>
    <w:rsid w:val="0030312C"/>
    <w:rsid w:val="00311A50"/>
    <w:rsid w:val="00317017"/>
    <w:rsid w:val="003174C4"/>
    <w:rsid w:val="00320905"/>
    <w:rsid w:val="00352334"/>
    <w:rsid w:val="003647F9"/>
    <w:rsid w:val="00365F93"/>
    <w:rsid w:val="003701B7"/>
    <w:rsid w:val="00371DD0"/>
    <w:rsid w:val="003726A1"/>
    <w:rsid w:val="003852D3"/>
    <w:rsid w:val="00396C78"/>
    <w:rsid w:val="003A26B4"/>
    <w:rsid w:val="003A4407"/>
    <w:rsid w:val="003A5BB8"/>
    <w:rsid w:val="003A6097"/>
    <w:rsid w:val="003B1C97"/>
    <w:rsid w:val="003B5A37"/>
    <w:rsid w:val="003C6356"/>
    <w:rsid w:val="003C6D7B"/>
    <w:rsid w:val="003C72FF"/>
    <w:rsid w:val="003D1EAE"/>
    <w:rsid w:val="003E5584"/>
    <w:rsid w:val="003E79A9"/>
    <w:rsid w:val="003F0167"/>
    <w:rsid w:val="003F4BC0"/>
    <w:rsid w:val="003F7C5F"/>
    <w:rsid w:val="004037D5"/>
    <w:rsid w:val="00405151"/>
    <w:rsid w:val="00410753"/>
    <w:rsid w:val="004144AE"/>
    <w:rsid w:val="00414980"/>
    <w:rsid w:val="004152BC"/>
    <w:rsid w:val="004172DE"/>
    <w:rsid w:val="004217DC"/>
    <w:rsid w:val="00451366"/>
    <w:rsid w:val="004575EF"/>
    <w:rsid w:val="00457D44"/>
    <w:rsid w:val="00482706"/>
    <w:rsid w:val="004835DE"/>
    <w:rsid w:val="004855CF"/>
    <w:rsid w:val="0049021F"/>
    <w:rsid w:val="00492759"/>
    <w:rsid w:val="004A3278"/>
    <w:rsid w:val="004A7A53"/>
    <w:rsid w:val="004B6B68"/>
    <w:rsid w:val="004B72B5"/>
    <w:rsid w:val="004C30C4"/>
    <w:rsid w:val="004D0AD3"/>
    <w:rsid w:val="00500DF9"/>
    <w:rsid w:val="00502B25"/>
    <w:rsid w:val="00502B27"/>
    <w:rsid w:val="0050745E"/>
    <w:rsid w:val="00513BFE"/>
    <w:rsid w:val="0052239E"/>
    <w:rsid w:val="0052388B"/>
    <w:rsid w:val="00533AB2"/>
    <w:rsid w:val="00541B8A"/>
    <w:rsid w:val="0054658C"/>
    <w:rsid w:val="005576B3"/>
    <w:rsid w:val="00562897"/>
    <w:rsid w:val="005668DE"/>
    <w:rsid w:val="00566C38"/>
    <w:rsid w:val="00567C2B"/>
    <w:rsid w:val="00571D44"/>
    <w:rsid w:val="005771C2"/>
    <w:rsid w:val="0059194B"/>
    <w:rsid w:val="005A7DE0"/>
    <w:rsid w:val="005B0FC3"/>
    <w:rsid w:val="005B10DE"/>
    <w:rsid w:val="005B31E5"/>
    <w:rsid w:val="005C176D"/>
    <w:rsid w:val="005D0D1D"/>
    <w:rsid w:val="005D40AA"/>
    <w:rsid w:val="005E3AB3"/>
    <w:rsid w:val="005E4C75"/>
    <w:rsid w:val="005E794D"/>
    <w:rsid w:val="005F26E7"/>
    <w:rsid w:val="005F4B81"/>
    <w:rsid w:val="00624600"/>
    <w:rsid w:val="00627E05"/>
    <w:rsid w:val="00637D0D"/>
    <w:rsid w:val="00640BF5"/>
    <w:rsid w:val="00641B5D"/>
    <w:rsid w:val="0064414C"/>
    <w:rsid w:val="00654B05"/>
    <w:rsid w:val="00660B4E"/>
    <w:rsid w:val="006625B1"/>
    <w:rsid w:val="006649C0"/>
    <w:rsid w:val="00664CCB"/>
    <w:rsid w:val="00666EE8"/>
    <w:rsid w:val="00672166"/>
    <w:rsid w:val="00680110"/>
    <w:rsid w:val="00684CF9"/>
    <w:rsid w:val="00685FA6"/>
    <w:rsid w:val="006935E6"/>
    <w:rsid w:val="00694AC1"/>
    <w:rsid w:val="006A483D"/>
    <w:rsid w:val="006A66C2"/>
    <w:rsid w:val="006A77DB"/>
    <w:rsid w:val="006D193F"/>
    <w:rsid w:val="006D4A77"/>
    <w:rsid w:val="006E50D4"/>
    <w:rsid w:val="006E51D1"/>
    <w:rsid w:val="006F2FDF"/>
    <w:rsid w:val="006F640A"/>
    <w:rsid w:val="00704A62"/>
    <w:rsid w:val="00706B05"/>
    <w:rsid w:val="00717490"/>
    <w:rsid w:val="00720567"/>
    <w:rsid w:val="00732961"/>
    <w:rsid w:val="00732E03"/>
    <w:rsid w:val="007412AA"/>
    <w:rsid w:val="00752BB4"/>
    <w:rsid w:val="00765B99"/>
    <w:rsid w:val="00771003"/>
    <w:rsid w:val="00772EA4"/>
    <w:rsid w:val="00783720"/>
    <w:rsid w:val="00790B10"/>
    <w:rsid w:val="00796E92"/>
    <w:rsid w:val="007A549C"/>
    <w:rsid w:val="007A5796"/>
    <w:rsid w:val="007B1D20"/>
    <w:rsid w:val="007B2650"/>
    <w:rsid w:val="007B283E"/>
    <w:rsid w:val="007C016C"/>
    <w:rsid w:val="007D0CF5"/>
    <w:rsid w:val="007D557F"/>
    <w:rsid w:val="007E0532"/>
    <w:rsid w:val="007F108E"/>
    <w:rsid w:val="0080559E"/>
    <w:rsid w:val="00805D40"/>
    <w:rsid w:val="00807493"/>
    <w:rsid w:val="0081110A"/>
    <w:rsid w:val="0081682D"/>
    <w:rsid w:val="00830B9C"/>
    <w:rsid w:val="008373D7"/>
    <w:rsid w:val="00843B05"/>
    <w:rsid w:val="00847B8D"/>
    <w:rsid w:val="008519D2"/>
    <w:rsid w:val="00854249"/>
    <w:rsid w:val="00854F0C"/>
    <w:rsid w:val="00866C52"/>
    <w:rsid w:val="0087256A"/>
    <w:rsid w:val="00875977"/>
    <w:rsid w:val="00876B04"/>
    <w:rsid w:val="00883634"/>
    <w:rsid w:val="0088731F"/>
    <w:rsid w:val="00893084"/>
    <w:rsid w:val="008953EB"/>
    <w:rsid w:val="0089543A"/>
    <w:rsid w:val="008B05C7"/>
    <w:rsid w:val="008B5C73"/>
    <w:rsid w:val="008C77F7"/>
    <w:rsid w:val="008D2CD3"/>
    <w:rsid w:val="009038C3"/>
    <w:rsid w:val="0090597F"/>
    <w:rsid w:val="00916AE4"/>
    <w:rsid w:val="0092538B"/>
    <w:rsid w:val="0092797C"/>
    <w:rsid w:val="00931BA4"/>
    <w:rsid w:val="00941C6E"/>
    <w:rsid w:val="00944D70"/>
    <w:rsid w:val="009464BD"/>
    <w:rsid w:val="00947719"/>
    <w:rsid w:val="00952B7B"/>
    <w:rsid w:val="009545DE"/>
    <w:rsid w:val="00957483"/>
    <w:rsid w:val="00963399"/>
    <w:rsid w:val="00981C0E"/>
    <w:rsid w:val="00983FA9"/>
    <w:rsid w:val="009A0EAB"/>
    <w:rsid w:val="009A636C"/>
    <w:rsid w:val="009B3979"/>
    <w:rsid w:val="009D3F0D"/>
    <w:rsid w:val="009E1515"/>
    <w:rsid w:val="009E25F4"/>
    <w:rsid w:val="009F1270"/>
    <w:rsid w:val="009F265D"/>
    <w:rsid w:val="009F4675"/>
    <w:rsid w:val="009F4E6B"/>
    <w:rsid w:val="009F5EA0"/>
    <w:rsid w:val="00A06CCF"/>
    <w:rsid w:val="00A07FE9"/>
    <w:rsid w:val="00A428B4"/>
    <w:rsid w:val="00A52401"/>
    <w:rsid w:val="00A61B79"/>
    <w:rsid w:val="00A63E24"/>
    <w:rsid w:val="00A65D7E"/>
    <w:rsid w:val="00A74DBC"/>
    <w:rsid w:val="00A755EE"/>
    <w:rsid w:val="00A94AF2"/>
    <w:rsid w:val="00AA0E64"/>
    <w:rsid w:val="00AB7470"/>
    <w:rsid w:val="00AC0C33"/>
    <w:rsid w:val="00AD3C23"/>
    <w:rsid w:val="00AD76C0"/>
    <w:rsid w:val="00AE680E"/>
    <w:rsid w:val="00AF5373"/>
    <w:rsid w:val="00AF645B"/>
    <w:rsid w:val="00B02CDE"/>
    <w:rsid w:val="00B04B7C"/>
    <w:rsid w:val="00B1433B"/>
    <w:rsid w:val="00B2535A"/>
    <w:rsid w:val="00B332B1"/>
    <w:rsid w:val="00B344EA"/>
    <w:rsid w:val="00B35FCE"/>
    <w:rsid w:val="00B41988"/>
    <w:rsid w:val="00B50CA6"/>
    <w:rsid w:val="00B5597F"/>
    <w:rsid w:val="00B55B4D"/>
    <w:rsid w:val="00B6224F"/>
    <w:rsid w:val="00B63406"/>
    <w:rsid w:val="00B65118"/>
    <w:rsid w:val="00B76215"/>
    <w:rsid w:val="00B7783C"/>
    <w:rsid w:val="00B80C4C"/>
    <w:rsid w:val="00B82528"/>
    <w:rsid w:val="00B82F2B"/>
    <w:rsid w:val="00B84D32"/>
    <w:rsid w:val="00B908C5"/>
    <w:rsid w:val="00B93C44"/>
    <w:rsid w:val="00BB7D31"/>
    <w:rsid w:val="00BC000F"/>
    <w:rsid w:val="00BC24FD"/>
    <w:rsid w:val="00BD073A"/>
    <w:rsid w:val="00BD16C4"/>
    <w:rsid w:val="00BD247B"/>
    <w:rsid w:val="00BD3FE4"/>
    <w:rsid w:val="00BD4EDD"/>
    <w:rsid w:val="00BD50CF"/>
    <w:rsid w:val="00BD7111"/>
    <w:rsid w:val="00BE2D0E"/>
    <w:rsid w:val="00BF251D"/>
    <w:rsid w:val="00BF3B3B"/>
    <w:rsid w:val="00C02FE1"/>
    <w:rsid w:val="00C032E5"/>
    <w:rsid w:val="00C1275C"/>
    <w:rsid w:val="00C17BFB"/>
    <w:rsid w:val="00C25588"/>
    <w:rsid w:val="00C357BF"/>
    <w:rsid w:val="00C47FCC"/>
    <w:rsid w:val="00C616C5"/>
    <w:rsid w:val="00C62CCB"/>
    <w:rsid w:val="00C70E6C"/>
    <w:rsid w:val="00C76C4D"/>
    <w:rsid w:val="00C77ACE"/>
    <w:rsid w:val="00C81BA1"/>
    <w:rsid w:val="00C826F7"/>
    <w:rsid w:val="00C83AB8"/>
    <w:rsid w:val="00C93341"/>
    <w:rsid w:val="00C94A4D"/>
    <w:rsid w:val="00C95E32"/>
    <w:rsid w:val="00C975E6"/>
    <w:rsid w:val="00CB0424"/>
    <w:rsid w:val="00CB29AC"/>
    <w:rsid w:val="00CB7D67"/>
    <w:rsid w:val="00CD00C7"/>
    <w:rsid w:val="00CE3103"/>
    <w:rsid w:val="00CE490A"/>
    <w:rsid w:val="00CF1458"/>
    <w:rsid w:val="00D019CA"/>
    <w:rsid w:val="00D0455E"/>
    <w:rsid w:val="00D0760D"/>
    <w:rsid w:val="00D12BEC"/>
    <w:rsid w:val="00D24988"/>
    <w:rsid w:val="00D3051E"/>
    <w:rsid w:val="00D30755"/>
    <w:rsid w:val="00D35A66"/>
    <w:rsid w:val="00D4213F"/>
    <w:rsid w:val="00D51098"/>
    <w:rsid w:val="00D544CE"/>
    <w:rsid w:val="00D80BED"/>
    <w:rsid w:val="00D8143F"/>
    <w:rsid w:val="00D861D8"/>
    <w:rsid w:val="00D94E0F"/>
    <w:rsid w:val="00D95543"/>
    <w:rsid w:val="00D97A29"/>
    <w:rsid w:val="00DA7C04"/>
    <w:rsid w:val="00DB4F6E"/>
    <w:rsid w:val="00DB61AF"/>
    <w:rsid w:val="00DC0FDF"/>
    <w:rsid w:val="00DC56E5"/>
    <w:rsid w:val="00DD6561"/>
    <w:rsid w:val="00DD6BCC"/>
    <w:rsid w:val="00DE1394"/>
    <w:rsid w:val="00DE1A19"/>
    <w:rsid w:val="00DE2CB3"/>
    <w:rsid w:val="00DE2D00"/>
    <w:rsid w:val="00DE3D1C"/>
    <w:rsid w:val="00DF0404"/>
    <w:rsid w:val="00DF167F"/>
    <w:rsid w:val="00DF75BB"/>
    <w:rsid w:val="00E11000"/>
    <w:rsid w:val="00E1301A"/>
    <w:rsid w:val="00E14749"/>
    <w:rsid w:val="00E15487"/>
    <w:rsid w:val="00E2447B"/>
    <w:rsid w:val="00E370C5"/>
    <w:rsid w:val="00E37A4B"/>
    <w:rsid w:val="00E42CEC"/>
    <w:rsid w:val="00E42F3C"/>
    <w:rsid w:val="00E45443"/>
    <w:rsid w:val="00E543E2"/>
    <w:rsid w:val="00E665FC"/>
    <w:rsid w:val="00E71D46"/>
    <w:rsid w:val="00E725A0"/>
    <w:rsid w:val="00E7409C"/>
    <w:rsid w:val="00E75C54"/>
    <w:rsid w:val="00E76B97"/>
    <w:rsid w:val="00E808D7"/>
    <w:rsid w:val="00E86135"/>
    <w:rsid w:val="00E87A49"/>
    <w:rsid w:val="00E87A72"/>
    <w:rsid w:val="00EB43E3"/>
    <w:rsid w:val="00EC0097"/>
    <w:rsid w:val="00EC10C3"/>
    <w:rsid w:val="00EC12F8"/>
    <w:rsid w:val="00EC1FBC"/>
    <w:rsid w:val="00ED05E1"/>
    <w:rsid w:val="00ED6487"/>
    <w:rsid w:val="00EE300A"/>
    <w:rsid w:val="00EE6207"/>
    <w:rsid w:val="00EF034E"/>
    <w:rsid w:val="00EF5E36"/>
    <w:rsid w:val="00F178E7"/>
    <w:rsid w:val="00F17F9B"/>
    <w:rsid w:val="00F24C28"/>
    <w:rsid w:val="00F3560C"/>
    <w:rsid w:val="00F46423"/>
    <w:rsid w:val="00F468F2"/>
    <w:rsid w:val="00F47567"/>
    <w:rsid w:val="00F52D95"/>
    <w:rsid w:val="00F53519"/>
    <w:rsid w:val="00F53A0C"/>
    <w:rsid w:val="00F63C5A"/>
    <w:rsid w:val="00F6512E"/>
    <w:rsid w:val="00F705F9"/>
    <w:rsid w:val="00F7372F"/>
    <w:rsid w:val="00F74C10"/>
    <w:rsid w:val="00F8534E"/>
    <w:rsid w:val="00F910DD"/>
    <w:rsid w:val="00F96372"/>
    <w:rsid w:val="00FA031D"/>
    <w:rsid w:val="00FA2488"/>
    <w:rsid w:val="00FA2BBB"/>
    <w:rsid w:val="00FA5DD5"/>
    <w:rsid w:val="00FB5084"/>
    <w:rsid w:val="00FB5C69"/>
    <w:rsid w:val="00FC3FA1"/>
    <w:rsid w:val="00FD4025"/>
    <w:rsid w:val="00FD61AC"/>
    <w:rsid w:val="00FE1FFC"/>
    <w:rsid w:val="00FE2005"/>
    <w:rsid w:val="00FE475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F671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694AC1"/>
    <w:rPr>
      <w:rFonts w:ascii="Times New Roman" w:hAnsi="Times New Roman"/>
      <w:sz w:val="20"/>
    </w:rPr>
  </w:style>
  <w:style w:type="paragraph" w:styleId="Heading1">
    <w:name w:val="heading 1"/>
    <w:basedOn w:val="Normal"/>
    <w:next w:val="Normal"/>
    <w:link w:val="Heading1Char"/>
    <w:qFormat/>
    <w:rsid w:val="00F468F2"/>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F468F2"/>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F468F2"/>
    <w:pPr>
      <w:keepNext/>
      <w:spacing w:after="0"/>
      <w:outlineLvl w:val="2"/>
    </w:pPr>
    <w:rPr>
      <w:rFonts w:ascii="Garamond" w:eastAsia="Times New Roman" w:hAnsi="Garamond" w:cs="Times New Roman"/>
      <w:b/>
      <w:bCs/>
      <w:sz w:val="22"/>
    </w:rPr>
  </w:style>
  <w:style w:type="paragraph" w:styleId="Heading4">
    <w:name w:val="heading 4"/>
    <w:basedOn w:val="Normal"/>
    <w:next w:val="Normal"/>
    <w:link w:val="Heading4Char"/>
    <w:qFormat/>
    <w:rsid w:val="00F468F2"/>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rsid w:val="003F7C5F"/>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68F2"/>
    <w:rPr>
      <w:rFonts w:ascii="Arial" w:eastAsia="Times New Roman" w:hAnsi="Arial" w:cs="Arial"/>
      <w:b/>
      <w:bCs/>
      <w:kern w:val="32"/>
      <w:sz w:val="32"/>
      <w:szCs w:val="32"/>
    </w:rPr>
  </w:style>
  <w:style w:type="character" w:customStyle="1" w:styleId="Heading2Char">
    <w:name w:val="Heading 2 Char"/>
    <w:basedOn w:val="DefaultParagraphFont"/>
    <w:link w:val="Heading2"/>
    <w:rsid w:val="00F468F2"/>
    <w:rPr>
      <w:rFonts w:ascii="Arial" w:eastAsia="Times New Roman" w:hAnsi="Arial" w:cs="Arial"/>
      <w:b/>
      <w:bCs/>
      <w:i/>
      <w:iCs/>
      <w:sz w:val="28"/>
      <w:szCs w:val="28"/>
    </w:rPr>
  </w:style>
  <w:style w:type="character" w:customStyle="1" w:styleId="Heading3Char">
    <w:name w:val="Heading 3 Char"/>
    <w:basedOn w:val="DefaultParagraphFont"/>
    <w:link w:val="Heading3"/>
    <w:rsid w:val="00F468F2"/>
    <w:rPr>
      <w:rFonts w:ascii="Garamond" w:eastAsia="Times New Roman" w:hAnsi="Garamond" w:cs="Times New Roman"/>
      <w:b/>
      <w:bCs/>
      <w:sz w:val="22"/>
    </w:rPr>
  </w:style>
  <w:style w:type="character" w:customStyle="1" w:styleId="Heading4Char">
    <w:name w:val="Heading 4 Char"/>
    <w:basedOn w:val="DefaultParagraphFont"/>
    <w:link w:val="Heading4"/>
    <w:rsid w:val="00F468F2"/>
    <w:rPr>
      <w:rFonts w:ascii="Times New Roman" w:eastAsia="Times New Roman" w:hAnsi="Times New Roman" w:cs="Times New Roman"/>
      <w:b/>
      <w:bCs/>
      <w:sz w:val="28"/>
      <w:szCs w:val="28"/>
    </w:rPr>
  </w:style>
  <w:style w:type="paragraph" w:styleId="BalloonText">
    <w:name w:val="Balloon Text"/>
    <w:basedOn w:val="Normal"/>
    <w:link w:val="BalloonTextChar1"/>
    <w:uiPriority w:val="99"/>
    <w:semiHidden/>
    <w:unhideWhenUsed/>
    <w:rsid w:val="00386CF1"/>
    <w:pPr>
      <w:spacing w:after="0"/>
    </w:pPr>
    <w:rPr>
      <w:rFonts w:ascii="Lucida Grande" w:hAnsi="Lucida Grande"/>
      <w:sz w:val="18"/>
      <w:szCs w:val="18"/>
    </w:rPr>
  </w:style>
  <w:style w:type="character" w:customStyle="1" w:styleId="BalloonTextChar1">
    <w:name w:val="Balloon Text Char1"/>
    <w:basedOn w:val="DefaultParagraphFont"/>
    <w:link w:val="BalloonText"/>
    <w:uiPriority w:val="99"/>
    <w:semiHidden/>
    <w:rsid w:val="00386CF1"/>
    <w:rPr>
      <w:rFonts w:ascii="Lucida Grande" w:hAnsi="Lucida Grande"/>
      <w:sz w:val="18"/>
      <w:szCs w:val="18"/>
    </w:rPr>
  </w:style>
  <w:style w:type="character" w:customStyle="1" w:styleId="BalloonTextChar">
    <w:name w:val="Balloon Text Char"/>
    <w:basedOn w:val="DefaultParagraphFont"/>
    <w:uiPriority w:val="99"/>
    <w:semiHidden/>
    <w:rsid w:val="007E5167"/>
    <w:rPr>
      <w:rFonts w:ascii="Lucida Grande" w:hAnsi="Lucida Grande"/>
      <w:sz w:val="18"/>
      <w:szCs w:val="18"/>
    </w:rPr>
  </w:style>
  <w:style w:type="paragraph" w:customStyle="1" w:styleId="Norma-Times">
    <w:name w:val="Norma-Times"/>
    <w:basedOn w:val="Normal"/>
    <w:qFormat/>
    <w:rsid w:val="00980034"/>
  </w:style>
  <w:style w:type="paragraph" w:styleId="ListParagraph">
    <w:name w:val="List Paragraph"/>
    <w:basedOn w:val="Normal"/>
    <w:uiPriority w:val="34"/>
    <w:qFormat/>
    <w:rsid w:val="00DE1A19"/>
    <w:pPr>
      <w:ind w:left="720"/>
      <w:contextualSpacing/>
    </w:pPr>
  </w:style>
  <w:style w:type="character" w:styleId="Hyperlink">
    <w:name w:val="Hyperlink"/>
    <w:basedOn w:val="DefaultParagraphFont"/>
    <w:unhideWhenUsed/>
    <w:rsid w:val="00FA5DD5"/>
    <w:rPr>
      <w:color w:val="0000FF" w:themeColor="hyperlink"/>
      <w:u w:val="single"/>
    </w:rPr>
  </w:style>
  <w:style w:type="character" w:customStyle="1" w:styleId="apple-style-span">
    <w:name w:val="apple-style-span"/>
    <w:basedOn w:val="DefaultParagraphFont"/>
    <w:rsid w:val="00D95543"/>
  </w:style>
  <w:style w:type="character" w:customStyle="1" w:styleId="apple-converted-space">
    <w:name w:val="apple-converted-space"/>
    <w:basedOn w:val="DefaultParagraphFont"/>
    <w:rsid w:val="00D95543"/>
  </w:style>
  <w:style w:type="character" w:styleId="Emphasis">
    <w:name w:val="Emphasis"/>
    <w:basedOn w:val="DefaultParagraphFont"/>
    <w:uiPriority w:val="20"/>
    <w:rsid w:val="00D95543"/>
    <w:rPr>
      <w:i/>
    </w:rPr>
  </w:style>
  <w:style w:type="paragraph" w:styleId="HTMLPreformatted">
    <w:name w:val="HTML Preformatted"/>
    <w:basedOn w:val="Normal"/>
    <w:link w:val="HTMLPreformattedChar"/>
    <w:rsid w:val="00F4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rsid w:val="00F468F2"/>
    <w:rPr>
      <w:rFonts w:ascii="Courier New" w:eastAsia="Times New Roman" w:hAnsi="Courier New" w:cs="Courier New"/>
      <w:sz w:val="20"/>
      <w:szCs w:val="20"/>
    </w:rPr>
  </w:style>
  <w:style w:type="paragraph" w:styleId="Header">
    <w:name w:val="header"/>
    <w:basedOn w:val="Normal"/>
    <w:link w:val="HeaderChar"/>
    <w:rsid w:val="00F468F2"/>
    <w:pPr>
      <w:tabs>
        <w:tab w:val="center" w:pos="4320"/>
        <w:tab w:val="right" w:pos="8640"/>
      </w:tabs>
      <w:spacing w:after="0"/>
    </w:pPr>
    <w:rPr>
      <w:rFonts w:eastAsia="Times New Roman" w:cs="Times New Roman"/>
    </w:rPr>
  </w:style>
  <w:style w:type="character" w:customStyle="1" w:styleId="HeaderChar">
    <w:name w:val="Header Char"/>
    <w:basedOn w:val="DefaultParagraphFont"/>
    <w:link w:val="Header"/>
    <w:rsid w:val="00F468F2"/>
    <w:rPr>
      <w:rFonts w:ascii="Times New Roman" w:eastAsia="Times New Roman" w:hAnsi="Times New Roman" w:cs="Times New Roman"/>
    </w:rPr>
  </w:style>
  <w:style w:type="paragraph" w:styleId="Footer">
    <w:name w:val="footer"/>
    <w:basedOn w:val="Normal"/>
    <w:link w:val="FooterChar"/>
    <w:rsid w:val="00F468F2"/>
    <w:pPr>
      <w:tabs>
        <w:tab w:val="center" w:pos="4320"/>
        <w:tab w:val="right" w:pos="8640"/>
      </w:tabs>
      <w:spacing w:after="0"/>
    </w:pPr>
    <w:rPr>
      <w:rFonts w:eastAsia="Times New Roman" w:cs="Times New Roman"/>
    </w:rPr>
  </w:style>
  <w:style w:type="character" w:customStyle="1" w:styleId="FooterChar">
    <w:name w:val="Footer Char"/>
    <w:basedOn w:val="DefaultParagraphFont"/>
    <w:link w:val="Footer"/>
    <w:rsid w:val="00F468F2"/>
    <w:rPr>
      <w:rFonts w:ascii="Times New Roman" w:eastAsia="Times New Roman" w:hAnsi="Times New Roman" w:cs="Times New Roman"/>
    </w:rPr>
  </w:style>
  <w:style w:type="character" w:styleId="PageNumber">
    <w:name w:val="page number"/>
    <w:basedOn w:val="DefaultParagraphFont"/>
    <w:rsid w:val="00F468F2"/>
  </w:style>
  <w:style w:type="paragraph" w:styleId="BodyText">
    <w:name w:val="Body Text"/>
    <w:basedOn w:val="Normal"/>
    <w:link w:val="BodyTextChar"/>
    <w:rsid w:val="00F468F2"/>
    <w:pPr>
      <w:spacing w:after="0"/>
    </w:pPr>
    <w:rPr>
      <w:rFonts w:ascii="Garamond" w:eastAsia="Times New Roman" w:hAnsi="Garamond" w:cs="Times New Roman"/>
      <w:sz w:val="22"/>
    </w:rPr>
  </w:style>
  <w:style w:type="character" w:customStyle="1" w:styleId="BodyTextChar">
    <w:name w:val="Body Text Char"/>
    <w:basedOn w:val="DefaultParagraphFont"/>
    <w:link w:val="BodyText"/>
    <w:rsid w:val="00F468F2"/>
    <w:rPr>
      <w:rFonts w:ascii="Garamond" w:eastAsia="Times New Roman" w:hAnsi="Garamond" w:cs="Times New Roman"/>
      <w:sz w:val="22"/>
    </w:rPr>
  </w:style>
  <w:style w:type="paragraph" w:customStyle="1" w:styleId="Default">
    <w:name w:val="Default"/>
    <w:rsid w:val="00EC12F8"/>
    <w:pPr>
      <w:widowControl w:val="0"/>
      <w:autoSpaceDE w:val="0"/>
      <w:autoSpaceDN w:val="0"/>
      <w:adjustRightInd w:val="0"/>
      <w:spacing w:after="0"/>
    </w:pPr>
    <w:rPr>
      <w:rFonts w:ascii="Times New Roman" w:hAnsi="Times New Roman" w:cs="Times New Roman"/>
      <w:color w:val="000000"/>
    </w:rPr>
  </w:style>
  <w:style w:type="character" w:styleId="FollowedHyperlink">
    <w:name w:val="FollowedHyperlink"/>
    <w:basedOn w:val="DefaultParagraphFont"/>
    <w:rsid w:val="002A3BB0"/>
    <w:rPr>
      <w:color w:val="800080" w:themeColor="followedHyperlink"/>
      <w:u w:val="single"/>
    </w:rPr>
  </w:style>
  <w:style w:type="character" w:customStyle="1" w:styleId="Heading5Char">
    <w:name w:val="Heading 5 Char"/>
    <w:basedOn w:val="DefaultParagraphFont"/>
    <w:link w:val="Heading5"/>
    <w:rsid w:val="003F7C5F"/>
    <w:rPr>
      <w:rFonts w:asciiTheme="majorHAnsi" w:eastAsiaTheme="majorEastAsia" w:hAnsiTheme="majorHAnsi" w:cstheme="majorBidi"/>
      <w:color w:val="244061" w:themeColor="accent1" w:themeShade="80"/>
    </w:rPr>
  </w:style>
  <w:style w:type="character" w:customStyle="1" w:styleId="fnt0">
    <w:name w:val="fnt0"/>
    <w:basedOn w:val="DefaultParagraphFont"/>
    <w:rsid w:val="003F7C5F"/>
  </w:style>
  <w:style w:type="paragraph" w:styleId="NormalWeb">
    <w:name w:val="Normal (Web)"/>
    <w:basedOn w:val="Normal"/>
    <w:uiPriority w:val="99"/>
    <w:rsid w:val="003F7C5F"/>
    <w:pPr>
      <w:spacing w:beforeLines="1" w:afterLines="1"/>
    </w:pPr>
    <w:rPr>
      <w:rFonts w:ascii="Times" w:hAnsi="Times" w:cs="Times New Roman"/>
      <w:szCs w:val="20"/>
    </w:rPr>
  </w:style>
  <w:style w:type="character" w:styleId="Strong">
    <w:name w:val="Strong"/>
    <w:basedOn w:val="DefaultParagraphFont"/>
    <w:uiPriority w:val="22"/>
    <w:rsid w:val="007A549C"/>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694AC1"/>
    <w:rPr>
      <w:rFonts w:ascii="Times New Roman" w:hAnsi="Times New Roman"/>
      <w:sz w:val="20"/>
    </w:rPr>
  </w:style>
  <w:style w:type="paragraph" w:styleId="Heading1">
    <w:name w:val="heading 1"/>
    <w:basedOn w:val="Normal"/>
    <w:next w:val="Normal"/>
    <w:link w:val="Heading1Char"/>
    <w:qFormat/>
    <w:rsid w:val="00F468F2"/>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F468F2"/>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F468F2"/>
    <w:pPr>
      <w:keepNext/>
      <w:spacing w:after="0"/>
      <w:outlineLvl w:val="2"/>
    </w:pPr>
    <w:rPr>
      <w:rFonts w:ascii="Garamond" w:eastAsia="Times New Roman" w:hAnsi="Garamond" w:cs="Times New Roman"/>
      <w:b/>
      <w:bCs/>
      <w:sz w:val="22"/>
    </w:rPr>
  </w:style>
  <w:style w:type="paragraph" w:styleId="Heading4">
    <w:name w:val="heading 4"/>
    <w:basedOn w:val="Normal"/>
    <w:next w:val="Normal"/>
    <w:link w:val="Heading4Char"/>
    <w:qFormat/>
    <w:rsid w:val="00F468F2"/>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rsid w:val="003F7C5F"/>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68F2"/>
    <w:rPr>
      <w:rFonts w:ascii="Arial" w:eastAsia="Times New Roman" w:hAnsi="Arial" w:cs="Arial"/>
      <w:b/>
      <w:bCs/>
      <w:kern w:val="32"/>
      <w:sz w:val="32"/>
      <w:szCs w:val="32"/>
    </w:rPr>
  </w:style>
  <w:style w:type="character" w:customStyle="1" w:styleId="Heading2Char">
    <w:name w:val="Heading 2 Char"/>
    <w:basedOn w:val="DefaultParagraphFont"/>
    <w:link w:val="Heading2"/>
    <w:rsid w:val="00F468F2"/>
    <w:rPr>
      <w:rFonts w:ascii="Arial" w:eastAsia="Times New Roman" w:hAnsi="Arial" w:cs="Arial"/>
      <w:b/>
      <w:bCs/>
      <w:i/>
      <w:iCs/>
      <w:sz w:val="28"/>
      <w:szCs w:val="28"/>
    </w:rPr>
  </w:style>
  <w:style w:type="character" w:customStyle="1" w:styleId="Heading3Char">
    <w:name w:val="Heading 3 Char"/>
    <w:basedOn w:val="DefaultParagraphFont"/>
    <w:link w:val="Heading3"/>
    <w:rsid w:val="00F468F2"/>
    <w:rPr>
      <w:rFonts w:ascii="Garamond" w:eastAsia="Times New Roman" w:hAnsi="Garamond" w:cs="Times New Roman"/>
      <w:b/>
      <w:bCs/>
      <w:sz w:val="22"/>
    </w:rPr>
  </w:style>
  <w:style w:type="character" w:customStyle="1" w:styleId="Heading4Char">
    <w:name w:val="Heading 4 Char"/>
    <w:basedOn w:val="DefaultParagraphFont"/>
    <w:link w:val="Heading4"/>
    <w:rsid w:val="00F468F2"/>
    <w:rPr>
      <w:rFonts w:ascii="Times New Roman" w:eastAsia="Times New Roman" w:hAnsi="Times New Roman" w:cs="Times New Roman"/>
      <w:b/>
      <w:bCs/>
      <w:sz w:val="28"/>
      <w:szCs w:val="28"/>
    </w:rPr>
  </w:style>
  <w:style w:type="paragraph" w:styleId="BalloonText">
    <w:name w:val="Balloon Text"/>
    <w:basedOn w:val="Normal"/>
    <w:link w:val="BalloonTextChar1"/>
    <w:uiPriority w:val="99"/>
    <w:semiHidden/>
    <w:unhideWhenUsed/>
    <w:rsid w:val="00386CF1"/>
    <w:pPr>
      <w:spacing w:after="0"/>
    </w:pPr>
    <w:rPr>
      <w:rFonts w:ascii="Lucida Grande" w:hAnsi="Lucida Grande"/>
      <w:sz w:val="18"/>
      <w:szCs w:val="18"/>
    </w:rPr>
  </w:style>
  <w:style w:type="character" w:customStyle="1" w:styleId="BalloonTextChar1">
    <w:name w:val="Balloon Text Char1"/>
    <w:basedOn w:val="DefaultParagraphFont"/>
    <w:link w:val="BalloonText"/>
    <w:uiPriority w:val="99"/>
    <w:semiHidden/>
    <w:rsid w:val="00386CF1"/>
    <w:rPr>
      <w:rFonts w:ascii="Lucida Grande" w:hAnsi="Lucida Grande"/>
      <w:sz w:val="18"/>
      <w:szCs w:val="18"/>
    </w:rPr>
  </w:style>
  <w:style w:type="character" w:customStyle="1" w:styleId="BalloonTextChar">
    <w:name w:val="Balloon Text Char"/>
    <w:basedOn w:val="DefaultParagraphFont"/>
    <w:uiPriority w:val="99"/>
    <w:semiHidden/>
    <w:rsid w:val="007E5167"/>
    <w:rPr>
      <w:rFonts w:ascii="Lucida Grande" w:hAnsi="Lucida Grande"/>
      <w:sz w:val="18"/>
      <w:szCs w:val="18"/>
    </w:rPr>
  </w:style>
  <w:style w:type="paragraph" w:customStyle="1" w:styleId="Norma-Times">
    <w:name w:val="Norma-Times"/>
    <w:basedOn w:val="Normal"/>
    <w:qFormat/>
    <w:rsid w:val="00980034"/>
  </w:style>
  <w:style w:type="paragraph" w:styleId="ListParagraph">
    <w:name w:val="List Paragraph"/>
    <w:basedOn w:val="Normal"/>
    <w:uiPriority w:val="34"/>
    <w:qFormat/>
    <w:rsid w:val="00DE1A19"/>
    <w:pPr>
      <w:ind w:left="720"/>
      <w:contextualSpacing/>
    </w:pPr>
  </w:style>
  <w:style w:type="character" w:styleId="Hyperlink">
    <w:name w:val="Hyperlink"/>
    <w:basedOn w:val="DefaultParagraphFont"/>
    <w:unhideWhenUsed/>
    <w:rsid w:val="00FA5DD5"/>
    <w:rPr>
      <w:color w:val="0000FF" w:themeColor="hyperlink"/>
      <w:u w:val="single"/>
    </w:rPr>
  </w:style>
  <w:style w:type="character" w:customStyle="1" w:styleId="apple-style-span">
    <w:name w:val="apple-style-span"/>
    <w:basedOn w:val="DefaultParagraphFont"/>
    <w:rsid w:val="00D95543"/>
  </w:style>
  <w:style w:type="character" w:customStyle="1" w:styleId="apple-converted-space">
    <w:name w:val="apple-converted-space"/>
    <w:basedOn w:val="DefaultParagraphFont"/>
    <w:rsid w:val="00D95543"/>
  </w:style>
  <w:style w:type="character" w:styleId="Emphasis">
    <w:name w:val="Emphasis"/>
    <w:basedOn w:val="DefaultParagraphFont"/>
    <w:uiPriority w:val="20"/>
    <w:rsid w:val="00D95543"/>
    <w:rPr>
      <w:i/>
    </w:rPr>
  </w:style>
  <w:style w:type="paragraph" w:styleId="HTMLPreformatted">
    <w:name w:val="HTML Preformatted"/>
    <w:basedOn w:val="Normal"/>
    <w:link w:val="HTMLPreformattedChar"/>
    <w:rsid w:val="00F4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rsid w:val="00F468F2"/>
    <w:rPr>
      <w:rFonts w:ascii="Courier New" w:eastAsia="Times New Roman" w:hAnsi="Courier New" w:cs="Courier New"/>
      <w:sz w:val="20"/>
      <w:szCs w:val="20"/>
    </w:rPr>
  </w:style>
  <w:style w:type="paragraph" w:styleId="Header">
    <w:name w:val="header"/>
    <w:basedOn w:val="Normal"/>
    <w:link w:val="HeaderChar"/>
    <w:rsid w:val="00F468F2"/>
    <w:pPr>
      <w:tabs>
        <w:tab w:val="center" w:pos="4320"/>
        <w:tab w:val="right" w:pos="8640"/>
      </w:tabs>
      <w:spacing w:after="0"/>
    </w:pPr>
    <w:rPr>
      <w:rFonts w:eastAsia="Times New Roman" w:cs="Times New Roman"/>
    </w:rPr>
  </w:style>
  <w:style w:type="character" w:customStyle="1" w:styleId="HeaderChar">
    <w:name w:val="Header Char"/>
    <w:basedOn w:val="DefaultParagraphFont"/>
    <w:link w:val="Header"/>
    <w:rsid w:val="00F468F2"/>
    <w:rPr>
      <w:rFonts w:ascii="Times New Roman" w:eastAsia="Times New Roman" w:hAnsi="Times New Roman" w:cs="Times New Roman"/>
    </w:rPr>
  </w:style>
  <w:style w:type="paragraph" w:styleId="Footer">
    <w:name w:val="footer"/>
    <w:basedOn w:val="Normal"/>
    <w:link w:val="FooterChar"/>
    <w:rsid w:val="00F468F2"/>
    <w:pPr>
      <w:tabs>
        <w:tab w:val="center" w:pos="4320"/>
        <w:tab w:val="right" w:pos="8640"/>
      </w:tabs>
      <w:spacing w:after="0"/>
    </w:pPr>
    <w:rPr>
      <w:rFonts w:eastAsia="Times New Roman" w:cs="Times New Roman"/>
    </w:rPr>
  </w:style>
  <w:style w:type="character" w:customStyle="1" w:styleId="FooterChar">
    <w:name w:val="Footer Char"/>
    <w:basedOn w:val="DefaultParagraphFont"/>
    <w:link w:val="Footer"/>
    <w:rsid w:val="00F468F2"/>
    <w:rPr>
      <w:rFonts w:ascii="Times New Roman" w:eastAsia="Times New Roman" w:hAnsi="Times New Roman" w:cs="Times New Roman"/>
    </w:rPr>
  </w:style>
  <w:style w:type="character" w:styleId="PageNumber">
    <w:name w:val="page number"/>
    <w:basedOn w:val="DefaultParagraphFont"/>
    <w:rsid w:val="00F468F2"/>
  </w:style>
  <w:style w:type="paragraph" w:styleId="BodyText">
    <w:name w:val="Body Text"/>
    <w:basedOn w:val="Normal"/>
    <w:link w:val="BodyTextChar"/>
    <w:rsid w:val="00F468F2"/>
    <w:pPr>
      <w:spacing w:after="0"/>
    </w:pPr>
    <w:rPr>
      <w:rFonts w:ascii="Garamond" w:eastAsia="Times New Roman" w:hAnsi="Garamond" w:cs="Times New Roman"/>
      <w:sz w:val="22"/>
    </w:rPr>
  </w:style>
  <w:style w:type="character" w:customStyle="1" w:styleId="BodyTextChar">
    <w:name w:val="Body Text Char"/>
    <w:basedOn w:val="DefaultParagraphFont"/>
    <w:link w:val="BodyText"/>
    <w:rsid w:val="00F468F2"/>
    <w:rPr>
      <w:rFonts w:ascii="Garamond" w:eastAsia="Times New Roman" w:hAnsi="Garamond" w:cs="Times New Roman"/>
      <w:sz w:val="22"/>
    </w:rPr>
  </w:style>
  <w:style w:type="paragraph" w:customStyle="1" w:styleId="Default">
    <w:name w:val="Default"/>
    <w:rsid w:val="00EC12F8"/>
    <w:pPr>
      <w:widowControl w:val="0"/>
      <w:autoSpaceDE w:val="0"/>
      <w:autoSpaceDN w:val="0"/>
      <w:adjustRightInd w:val="0"/>
      <w:spacing w:after="0"/>
    </w:pPr>
    <w:rPr>
      <w:rFonts w:ascii="Times New Roman" w:hAnsi="Times New Roman" w:cs="Times New Roman"/>
      <w:color w:val="000000"/>
    </w:rPr>
  </w:style>
  <w:style w:type="character" w:styleId="FollowedHyperlink">
    <w:name w:val="FollowedHyperlink"/>
    <w:basedOn w:val="DefaultParagraphFont"/>
    <w:rsid w:val="002A3BB0"/>
    <w:rPr>
      <w:color w:val="800080" w:themeColor="followedHyperlink"/>
      <w:u w:val="single"/>
    </w:rPr>
  </w:style>
  <w:style w:type="character" w:customStyle="1" w:styleId="Heading5Char">
    <w:name w:val="Heading 5 Char"/>
    <w:basedOn w:val="DefaultParagraphFont"/>
    <w:link w:val="Heading5"/>
    <w:rsid w:val="003F7C5F"/>
    <w:rPr>
      <w:rFonts w:asciiTheme="majorHAnsi" w:eastAsiaTheme="majorEastAsia" w:hAnsiTheme="majorHAnsi" w:cstheme="majorBidi"/>
      <w:color w:val="244061" w:themeColor="accent1" w:themeShade="80"/>
    </w:rPr>
  </w:style>
  <w:style w:type="character" w:customStyle="1" w:styleId="fnt0">
    <w:name w:val="fnt0"/>
    <w:basedOn w:val="DefaultParagraphFont"/>
    <w:rsid w:val="003F7C5F"/>
  </w:style>
  <w:style w:type="paragraph" w:styleId="NormalWeb">
    <w:name w:val="Normal (Web)"/>
    <w:basedOn w:val="Normal"/>
    <w:uiPriority w:val="99"/>
    <w:rsid w:val="003F7C5F"/>
    <w:pPr>
      <w:spacing w:beforeLines="1" w:afterLines="1"/>
    </w:pPr>
    <w:rPr>
      <w:rFonts w:ascii="Times" w:hAnsi="Times" w:cs="Times New Roman"/>
      <w:szCs w:val="20"/>
    </w:rPr>
  </w:style>
  <w:style w:type="character" w:styleId="Strong">
    <w:name w:val="Strong"/>
    <w:basedOn w:val="DefaultParagraphFont"/>
    <w:uiPriority w:val="22"/>
    <w:rsid w:val="007A549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034148">
      <w:bodyDiv w:val="1"/>
      <w:marLeft w:val="0"/>
      <w:marRight w:val="0"/>
      <w:marTop w:val="0"/>
      <w:marBottom w:val="0"/>
      <w:divBdr>
        <w:top w:val="none" w:sz="0" w:space="0" w:color="auto"/>
        <w:left w:val="none" w:sz="0" w:space="0" w:color="auto"/>
        <w:bottom w:val="none" w:sz="0" w:space="0" w:color="auto"/>
        <w:right w:val="none" w:sz="0" w:space="0" w:color="auto"/>
      </w:divBdr>
      <w:divsChild>
        <w:div w:id="908270570">
          <w:marLeft w:val="0"/>
          <w:marRight w:val="0"/>
          <w:marTop w:val="0"/>
          <w:marBottom w:val="0"/>
          <w:divBdr>
            <w:top w:val="none" w:sz="0" w:space="0" w:color="auto"/>
            <w:left w:val="none" w:sz="0" w:space="0" w:color="auto"/>
            <w:bottom w:val="none" w:sz="0" w:space="0" w:color="auto"/>
            <w:right w:val="none" w:sz="0" w:space="0" w:color="auto"/>
          </w:divBdr>
          <w:divsChild>
            <w:div w:id="870924234">
              <w:marLeft w:val="0"/>
              <w:marRight w:val="0"/>
              <w:marTop w:val="0"/>
              <w:marBottom w:val="0"/>
              <w:divBdr>
                <w:top w:val="none" w:sz="0" w:space="0" w:color="auto"/>
                <w:left w:val="none" w:sz="0" w:space="0" w:color="auto"/>
                <w:bottom w:val="none" w:sz="0" w:space="0" w:color="auto"/>
                <w:right w:val="none" w:sz="0" w:space="0" w:color="auto"/>
              </w:divBdr>
              <w:divsChild>
                <w:div w:id="765269492">
                  <w:marLeft w:val="0"/>
                  <w:marRight w:val="0"/>
                  <w:marTop w:val="0"/>
                  <w:marBottom w:val="0"/>
                  <w:divBdr>
                    <w:top w:val="none" w:sz="0" w:space="0" w:color="auto"/>
                    <w:left w:val="none" w:sz="0" w:space="0" w:color="auto"/>
                    <w:bottom w:val="none" w:sz="0" w:space="0" w:color="auto"/>
                    <w:right w:val="none" w:sz="0" w:space="0" w:color="auto"/>
                  </w:divBdr>
                  <w:divsChild>
                    <w:div w:id="1332758754">
                      <w:marLeft w:val="0"/>
                      <w:marRight w:val="0"/>
                      <w:marTop w:val="0"/>
                      <w:marBottom w:val="0"/>
                      <w:divBdr>
                        <w:top w:val="none" w:sz="0" w:space="0" w:color="auto"/>
                        <w:left w:val="none" w:sz="0" w:space="0" w:color="auto"/>
                        <w:bottom w:val="none" w:sz="0" w:space="0" w:color="auto"/>
                        <w:right w:val="none" w:sz="0" w:space="0" w:color="auto"/>
                      </w:divBdr>
                      <w:divsChild>
                        <w:div w:id="358363542">
                          <w:marLeft w:val="0"/>
                          <w:marRight w:val="0"/>
                          <w:marTop w:val="0"/>
                          <w:marBottom w:val="0"/>
                          <w:divBdr>
                            <w:top w:val="none" w:sz="0" w:space="0" w:color="auto"/>
                            <w:left w:val="none" w:sz="0" w:space="0" w:color="auto"/>
                            <w:bottom w:val="none" w:sz="0" w:space="0" w:color="auto"/>
                            <w:right w:val="none" w:sz="0" w:space="0" w:color="auto"/>
                          </w:divBdr>
                          <w:divsChild>
                            <w:div w:id="591478549">
                              <w:marLeft w:val="0"/>
                              <w:marRight w:val="0"/>
                              <w:marTop w:val="0"/>
                              <w:marBottom w:val="0"/>
                              <w:divBdr>
                                <w:top w:val="none" w:sz="0" w:space="0" w:color="auto"/>
                                <w:left w:val="none" w:sz="0" w:space="0" w:color="auto"/>
                                <w:bottom w:val="none" w:sz="0" w:space="0" w:color="auto"/>
                                <w:right w:val="none" w:sz="0" w:space="0" w:color="auto"/>
                              </w:divBdr>
                              <w:divsChild>
                                <w:div w:id="1110274303">
                                  <w:marLeft w:val="0"/>
                                  <w:marRight w:val="0"/>
                                  <w:marTop w:val="0"/>
                                  <w:marBottom w:val="0"/>
                                  <w:divBdr>
                                    <w:top w:val="none" w:sz="0" w:space="0" w:color="auto"/>
                                    <w:left w:val="none" w:sz="0" w:space="0" w:color="auto"/>
                                    <w:bottom w:val="none" w:sz="0" w:space="0" w:color="auto"/>
                                    <w:right w:val="none" w:sz="0" w:space="0" w:color="auto"/>
                                  </w:divBdr>
                                  <w:divsChild>
                                    <w:div w:id="979772327">
                                      <w:marLeft w:val="0"/>
                                      <w:marRight w:val="0"/>
                                      <w:marTop w:val="0"/>
                                      <w:marBottom w:val="0"/>
                                      <w:divBdr>
                                        <w:top w:val="none" w:sz="0" w:space="0" w:color="auto"/>
                                        <w:left w:val="none" w:sz="0" w:space="0" w:color="auto"/>
                                        <w:bottom w:val="none" w:sz="0" w:space="0" w:color="auto"/>
                                        <w:right w:val="none" w:sz="0" w:space="0" w:color="auto"/>
                                      </w:divBdr>
                                      <w:divsChild>
                                        <w:div w:id="13439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bplatt@pitt.edu" TargetMode="External"/><Relationship Id="rId7" Type="http://schemas.openxmlformats.org/officeDocument/2006/relationships/hyperlink" Target="http://www.pitt.edu/%7Eprovost/ai1.html" TargetMode="External"/><Relationship Id="rId8" Type="http://schemas.openxmlformats.org/officeDocument/2006/relationships/hyperlink" Target="http://www.drs.pitt.edu/policies.html" TargetMode="External"/><Relationship Id="rId9" Type="http://schemas.openxmlformats.org/officeDocument/2006/relationships/hyperlink" Target="http://accounts.pitt.edu/" TargetMode="External"/><Relationship Id="rId10" Type="http://schemas.openxmlformats.org/officeDocument/2006/relationships/hyperlink" Target="http://www.bc.pitt.edu/policies/policy/09/09-10-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2029</Words>
  <Characters>11566</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Platt</dc:creator>
  <cp:keywords/>
  <cp:lastModifiedBy>Jonathan Brooks Platt</cp:lastModifiedBy>
  <cp:revision>7</cp:revision>
  <cp:lastPrinted>2015-01-06T14:27:00Z</cp:lastPrinted>
  <dcterms:created xsi:type="dcterms:W3CDTF">2015-01-05T22:32:00Z</dcterms:created>
  <dcterms:modified xsi:type="dcterms:W3CDTF">2015-01-06T15:11:00Z</dcterms:modified>
</cp:coreProperties>
</file>